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FA3" w:rsidRDefault="00820FA3" w:rsidP="00820FA3">
      <w:pPr>
        <w:spacing w:line="360" w:lineRule="auto"/>
        <w:jc w:val="center"/>
        <w:rPr>
          <w:rFonts w:ascii="Times New Roman" w:hAnsi="Times New Roman"/>
          <w:sz w:val="32"/>
          <w:szCs w:val="32"/>
        </w:rPr>
      </w:pPr>
    </w:p>
    <w:p w:rsidR="00820FA3" w:rsidRPr="00955A36" w:rsidRDefault="0084786F" w:rsidP="00820FA3">
      <w:pPr>
        <w:spacing w:line="360" w:lineRule="auto"/>
        <w:jc w:val="center"/>
        <w:rPr>
          <w:lang w:val="en-GB"/>
        </w:rPr>
      </w:pPr>
      <w:r>
        <w:rPr>
          <w:rStyle w:val="hps"/>
          <w:rFonts w:ascii="Arial" w:hAnsi="Arial" w:cs="Arial"/>
          <w:b/>
          <w:color w:val="333333"/>
          <w:sz w:val="28"/>
          <w:szCs w:val="28"/>
          <w:lang w:val="en-US"/>
        </w:rPr>
        <w:t>W</w:t>
      </w:r>
      <w:r w:rsidR="00820FA3">
        <w:rPr>
          <w:rStyle w:val="hps"/>
          <w:rFonts w:ascii="Arial" w:hAnsi="Arial" w:cs="Arial"/>
          <w:b/>
          <w:color w:val="333333"/>
          <w:sz w:val="28"/>
          <w:szCs w:val="28"/>
          <w:lang w:val="en-US"/>
        </w:rPr>
        <w:t xml:space="preserve">ELCOMING </w:t>
      </w:r>
      <w:r w:rsidR="00820FA3" w:rsidRPr="00156319">
        <w:rPr>
          <w:rStyle w:val="hps"/>
          <w:rFonts w:ascii="Arial" w:hAnsi="Arial" w:cs="Arial"/>
          <w:b/>
          <w:color w:val="333333"/>
          <w:sz w:val="28"/>
          <w:szCs w:val="28"/>
          <w:lang w:val="en-US"/>
        </w:rPr>
        <w:t>REMARKS</w:t>
      </w:r>
      <w:r w:rsidR="00820FA3">
        <w:rPr>
          <w:rStyle w:val="hps"/>
          <w:rFonts w:ascii="Arial" w:hAnsi="Arial" w:cs="Arial"/>
          <w:b/>
          <w:color w:val="333333"/>
          <w:sz w:val="28"/>
          <w:szCs w:val="28"/>
          <w:lang w:val="en-US"/>
        </w:rPr>
        <w:t xml:space="preserve"> BY THE HONOURABLE MRS JUSTICE PERSEFONI PANAYI, PRESIDENT OF THE SUPREME COURT OF CYPRUS</w:t>
      </w:r>
    </w:p>
    <w:p w:rsidR="00820FA3" w:rsidRPr="00955A36" w:rsidRDefault="00820FA3" w:rsidP="00820FA3">
      <w:pPr>
        <w:spacing w:line="360" w:lineRule="auto"/>
        <w:jc w:val="center"/>
        <w:rPr>
          <w:lang w:val="en-GB"/>
        </w:rPr>
      </w:pPr>
      <w:r>
        <w:rPr>
          <w:rStyle w:val="hps"/>
          <w:rFonts w:ascii="Arial" w:hAnsi="Arial" w:cs="Arial"/>
          <w:b/>
          <w:color w:val="333333"/>
          <w:sz w:val="28"/>
          <w:szCs w:val="28"/>
          <w:lang w:val="en-US"/>
        </w:rPr>
        <w:t>AT THE CYPRUS BAR COUNCIL</w:t>
      </w:r>
      <w:r w:rsidRPr="00156319">
        <w:rPr>
          <w:rStyle w:val="hps"/>
          <w:rFonts w:ascii="Arial" w:hAnsi="Arial" w:cs="Arial"/>
          <w:b/>
          <w:color w:val="333333"/>
          <w:sz w:val="28"/>
          <w:szCs w:val="28"/>
          <w:lang w:val="en-US"/>
        </w:rPr>
        <w:t xml:space="preserve"> </w:t>
      </w:r>
      <w:r>
        <w:rPr>
          <w:rStyle w:val="hps"/>
          <w:rFonts w:ascii="Arial" w:hAnsi="Arial" w:cs="Arial"/>
          <w:b/>
          <w:color w:val="333333"/>
          <w:sz w:val="28"/>
          <w:szCs w:val="28"/>
          <w:lang w:val="en-US"/>
        </w:rPr>
        <w:t>CONFERENCE</w:t>
      </w:r>
    </w:p>
    <w:p w:rsidR="00820FA3" w:rsidRPr="00955A36" w:rsidRDefault="00820FA3" w:rsidP="00820FA3">
      <w:pPr>
        <w:spacing w:line="360" w:lineRule="auto"/>
        <w:jc w:val="center"/>
        <w:rPr>
          <w:lang w:val="en-GB"/>
        </w:rPr>
      </w:pPr>
      <w:r>
        <w:rPr>
          <w:rStyle w:val="hps"/>
          <w:rFonts w:ascii="Arial" w:hAnsi="Arial" w:cs="Arial"/>
          <w:b/>
          <w:color w:val="333333"/>
          <w:sz w:val="28"/>
          <w:szCs w:val="28"/>
          <w:lang w:val="en-US"/>
        </w:rPr>
        <w:t>16th JUNE, 2022.</w:t>
      </w:r>
    </w:p>
    <w:p w:rsidR="00820FA3" w:rsidRDefault="00820FA3" w:rsidP="00820FA3">
      <w:pPr>
        <w:spacing w:line="360" w:lineRule="auto"/>
        <w:jc w:val="center"/>
        <w:rPr>
          <w:lang w:val="en-US"/>
        </w:rPr>
      </w:pPr>
    </w:p>
    <w:p w:rsidR="00820FA3" w:rsidRPr="00955A36" w:rsidRDefault="00820FA3" w:rsidP="00820FA3">
      <w:pPr>
        <w:spacing w:line="360" w:lineRule="auto"/>
        <w:jc w:val="both"/>
        <w:rPr>
          <w:lang w:val="en-GB"/>
        </w:rPr>
      </w:pPr>
      <w:r>
        <w:rPr>
          <w:rStyle w:val="hps"/>
          <w:rFonts w:ascii="Times New Roman" w:hAnsi="Times New Roman"/>
          <w:b/>
          <w:color w:val="333333"/>
          <w:sz w:val="32"/>
          <w:szCs w:val="32"/>
          <w:lang w:val="en-US"/>
        </w:rPr>
        <w:t>Distinguished Guests,</w:t>
      </w:r>
    </w:p>
    <w:p w:rsidR="00820FA3" w:rsidRPr="00955A36" w:rsidRDefault="00820FA3" w:rsidP="00820FA3">
      <w:pPr>
        <w:spacing w:line="360" w:lineRule="auto"/>
        <w:jc w:val="both"/>
        <w:rPr>
          <w:lang w:val="en-GB"/>
        </w:rPr>
      </w:pPr>
      <w:r>
        <w:rPr>
          <w:rStyle w:val="hps"/>
          <w:rFonts w:ascii="Times New Roman" w:hAnsi="Times New Roman"/>
          <w:b/>
          <w:color w:val="333333"/>
          <w:sz w:val="32"/>
          <w:szCs w:val="32"/>
          <w:lang w:val="en-US"/>
        </w:rPr>
        <w:t>Dear Colleagues,</w:t>
      </w:r>
    </w:p>
    <w:p w:rsidR="00820FA3" w:rsidRPr="00955A36" w:rsidRDefault="00820FA3" w:rsidP="00820FA3">
      <w:pPr>
        <w:spacing w:line="360" w:lineRule="auto"/>
        <w:jc w:val="both"/>
        <w:rPr>
          <w:lang w:val="en-GB"/>
        </w:rPr>
      </w:pPr>
      <w:r>
        <w:rPr>
          <w:rStyle w:val="hps"/>
          <w:rFonts w:ascii="Times New Roman" w:hAnsi="Times New Roman"/>
          <w:b/>
          <w:color w:val="333333"/>
          <w:sz w:val="32"/>
          <w:szCs w:val="32"/>
          <w:lang w:val="en-US"/>
        </w:rPr>
        <w:t>Ladies and Gentlemen,</w:t>
      </w:r>
    </w:p>
    <w:p w:rsidR="00820FA3" w:rsidRPr="00955A36" w:rsidRDefault="00820FA3" w:rsidP="00820FA3">
      <w:pPr>
        <w:spacing w:line="360" w:lineRule="auto"/>
        <w:jc w:val="both"/>
        <w:rPr>
          <w:lang w:val="en-GB"/>
        </w:rPr>
      </w:pPr>
      <w:r>
        <w:rPr>
          <w:rStyle w:val="hps"/>
          <w:rFonts w:ascii="Times New Roman" w:hAnsi="Times New Roman"/>
          <w:color w:val="333333"/>
          <w:sz w:val="28"/>
          <w:szCs w:val="28"/>
          <w:lang w:val="en-US"/>
        </w:rPr>
        <w:t xml:space="preserve">It is a great pleasure to address this </w:t>
      </w:r>
      <w:r w:rsidR="0078642E">
        <w:rPr>
          <w:rStyle w:val="hps"/>
          <w:rFonts w:ascii="Times New Roman" w:hAnsi="Times New Roman"/>
          <w:color w:val="333333"/>
          <w:sz w:val="28"/>
          <w:szCs w:val="28"/>
          <w:lang w:val="en-US"/>
        </w:rPr>
        <w:t xml:space="preserve">joint conference of the Cyprus Bar Association and the Bar Council of England and Wales </w:t>
      </w:r>
      <w:r w:rsidR="004F3D61">
        <w:rPr>
          <w:rStyle w:val="hps"/>
          <w:rFonts w:ascii="Times New Roman" w:hAnsi="Times New Roman"/>
          <w:color w:val="333333"/>
          <w:sz w:val="28"/>
          <w:szCs w:val="28"/>
          <w:lang w:val="en-US"/>
        </w:rPr>
        <w:t xml:space="preserve">titled </w:t>
      </w:r>
      <w:r w:rsidR="0078642E">
        <w:rPr>
          <w:rStyle w:val="hps"/>
          <w:rFonts w:ascii="Times New Roman" w:hAnsi="Times New Roman"/>
          <w:color w:val="333333"/>
          <w:sz w:val="28"/>
          <w:szCs w:val="28"/>
          <w:lang w:val="en-US"/>
        </w:rPr>
        <w:t>“Common Law in Europe</w:t>
      </w:r>
      <w:r w:rsidR="004F3D61">
        <w:rPr>
          <w:rStyle w:val="hps"/>
          <w:rFonts w:ascii="Times New Roman" w:hAnsi="Times New Roman"/>
          <w:color w:val="333333"/>
          <w:sz w:val="28"/>
          <w:szCs w:val="28"/>
          <w:lang w:val="en-US"/>
        </w:rPr>
        <w:t>.</w:t>
      </w:r>
      <w:r w:rsidR="0078642E">
        <w:rPr>
          <w:rStyle w:val="hps"/>
          <w:rFonts w:ascii="Times New Roman" w:hAnsi="Times New Roman"/>
          <w:color w:val="333333"/>
          <w:sz w:val="28"/>
          <w:szCs w:val="28"/>
          <w:lang w:val="en-US"/>
        </w:rPr>
        <w:t>”</w:t>
      </w:r>
      <w:r>
        <w:rPr>
          <w:rStyle w:val="hps"/>
          <w:rFonts w:ascii="Times New Roman" w:hAnsi="Times New Roman"/>
          <w:color w:val="333333"/>
          <w:sz w:val="28"/>
          <w:szCs w:val="28"/>
          <w:lang w:val="en-US"/>
        </w:rPr>
        <w:t xml:space="preserve">  The </w:t>
      </w:r>
      <w:r w:rsidR="001C76E4">
        <w:rPr>
          <w:rStyle w:val="hps"/>
          <w:rFonts w:ascii="Times New Roman" w:hAnsi="Times New Roman"/>
          <w:color w:val="333333"/>
          <w:sz w:val="28"/>
          <w:szCs w:val="28"/>
          <w:lang w:val="en-US"/>
        </w:rPr>
        <w:t xml:space="preserve">interesting </w:t>
      </w:r>
      <w:r w:rsidR="00F90A80">
        <w:rPr>
          <w:rStyle w:val="hps"/>
          <w:rFonts w:ascii="Times New Roman" w:hAnsi="Times New Roman"/>
          <w:color w:val="333333"/>
          <w:sz w:val="28"/>
          <w:szCs w:val="28"/>
          <w:lang w:val="en-US"/>
        </w:rPr>
        <w:t>spectrum of topics</w:t>
      </w:r>
      <w:r>
        <w:rPr>
          <w:rStyle w:val="hps"/>
          <w:rFonts w:ascii="Times New Roman" w:hAnsi="Times New Roman"/>
          <w:color w:val="333333"/>
          <w:sz w:val="28"/>
          <w:szCs w:val="28"/>
          <w:lang w:val="en-US"/>
        </w:rPr>
        <w:t xml:space="preserve"> </w:t>
      </w:r>
      <w:r w:rsidR="0078642E">
        <w:rPr>
          <w:rStyle w:val="hps"/>
          <w:rFonts w:ascii="Times New Roman" w:hAnsi="Times New Roman"/>
          <w:color w:val="333333"/>
          <w:sz w:val="28"/>
          <w:szCs w:val="28"/>
          <w:lang w:val="en-US"/>
        </w:rPr>
        <w:t>which will be d</w:t>
      </w:r>
      <w:r>
        <w:rPr>
          <w:rStyle w:val="hps"/>
          <w:rFonts w:ascii="Times New Roman" w:hAnsi="Times New Roman"/>
          <w:color w:val="333333"/>
          <w:sz w:val="28"/>
          <w:szCs w:val="28"/>
          <w:lang w:val="en-US"/>
        </w:rPr>
        <w:t>iscussed</w:t>
      </w:r>
      <w:r w:rsidRPr="00156319">
        <w:rPr>
          <w:rStyle w:val="hps"/>
          <w:rFonts w:ascii="Times New Roman" w:hAnsi="Times New Roman"/>
          <w:color w:val="333333"/>
          <w:sz w:val="28"/>
          <w:szCs w:val="28"/>
          <w:lang w:val="en-US"/>
        </w:rPr>
        <w:t xml:space="preserve"> as well as the distinguished speakers</w:t>
      </w:r>
      <w:r>
        <w:rPr>
          <w:rStyle w:val="hps"/>
          <w:rFonts w:ascii="Times New Roman" w:hAnsi="Times New Roman"/>
          <w:color w:val="333333"/>
          <w:sz w:val="28"/>
          <w:szCs w:val="28"/>
          <w:lang w:val="en-US"/>
        </w:rPr>
        <w:t xml:space="preserve">, </w:t>
      </w:r>
      <w:r w:rsidR="0078642E">
        <w:rPr>
          <w:rStyle w:val="hps"/>
          <w:rFonts w:ascii="Times New Roman" w:hAnsi="Times New Roman"/>
          <w:color w:val="333333"/>
          <w:sz w:val="28"/>
          <w:szCs w:val="28"/>
          <w:lang w:val="en-US"/>
        </w:rPr>
        <w:t xml:space="preserve">underscore </w:t>
      </w:r>
      <w:r>
        <w:rPr>
          <w:rStyle w:val="hps"/>
          <w:rFonts w:ascii="Times New Roman" w:hAnsi="Times New Roman"/>
          <w:color w:val="333333"/>
          <w:sz w:val="28"/>
          <w:szCs w:val="28"/>
          <w:lang w:val="en-US"/>
        </w:rPr>
        <w:t>the significance of th</w:t>
      </w:r>
      <w:r w:rsidR="00156319">
        <w:rPr>
          <w:rStyle w:val="hps"/>
          <w:rFonts w:ascii="Times New Roman" w:hAnsi="Times New Roman"/>
          <w:color w:val="333333"/>
          <w:sz w:val="28"/>
          <w:szCs w:val="28"/>
          <w:lang w:val="en-US"/>
        </w:rPr>
        <w:t>e</w:t>
      </w:r>
      <w:r>
        <w:rPr>
          <w:rStyle w:val="hps"/>
          <w:rFonts w:ascii="Times New Roman" w:hAnsi="Times New Roman"/>
          <w:color w:val="333333"/>
          <w:sz w:val="28"/>
          <w:szCs w:val="28"/>
          <w:lang w:val="en-US"/>
        </w:rPr>
        <w:t xml:space="preserve"> conference. </w:t>
      </w:r>
    </w:p>
    <w:p w:rsidR="0078642E" w:rsidRDefault="0078642E" w:rsidP="00820FA3">
      <w:pPr>
        <w:pStyle w:val="NormalWeb"/>
        <w:shd w:val="clear" w:color="auto" w:fill="FFFFFF"/>
        <w:spacing w:before="0" w:after="0" w:line="360" w:lineRule="auto"/>
        <w:jc w:val="both"/>
        <w:rPr>
          <w:sz w:val="28"/>
          <w:szCs w:val="28"/>
          <w:lang w:val="en-GB"/>
        </w:rPr>
      </w:pPr>
    </w:p>
    <w:p w:rsidR="00B84609" w:rsidRPr="00156319" w:rsidRDefault="00820FA3" w:rsidP="00820FA3">
      <w:pPr>
        <w:pStyle w:val="NormalWeb"/>
        <w:shd w:val="clear" w:color="auto" w:fill="FFFFFF"/>
        <w:spacing w:before="0" w:after="0" w:line="360" w:lineRule="auto"/>
        <w:jc w:val="both"/>
        <w:rPr>
          <w:sz w:val="28"/>
          <w:szCs w:val="28"/>
          <w:lang w:val="en-US"/>
        </w:rPr>
      </w:pPr>
      <w:r w:rsidRPr="007E0330">
        <w:rPr>
          <w:sz w:val="28"/>
          <w:szCs w:val="28"/>
          <w:lang w:val="en-US"/>
        </w:rPr>
        <w:t xml:space="preserve">In my </w:t>
      </w:r>
      <w:r w:rsidR="00B83C39" w:rsidRPr="007E0330">
        <w:rPr>
          <w:sz w:val="28"/>
          <w:szCs w:val="28"/>
          <w:lang w:val="en-US"/>
        </w:rPr>
        <w:t>brief</w:t>
      </w:r>
      <w:r w:rsidRPr="007E0330">
        <w:rPr>
          <w:sz w:val="28"/>
          <w:szCs w:val="28"/>
          <w:lang w:val="en-US"/>
        </w:rPr>
        <w:t xml:space="preserve"> address, I will touch</w:t>
      </w:r>
      <w:r w:rsidR="006C45EB" w:rsidRPr="007E0330">
        <w:rPr>
          <w:sz w:val="28"/>
          <w:szCs w:val="28"/>
          <w:lang w:val="en-US"/>
        </w:rPr>
        <w:t xml:space="preserve"> on certain </w:t>
      </w:r>
      <w:r w:rsidRPr="007E0330">
        <w:rPr>
          <w:sz w:val="28"/>
          <w:szCs w:val="28"/>
          <w:lang w:val="en-US"/>
        </w:rPr>
        <w:t xml:space="preserve">general </w:t>
      </w:r>
      <w:r w:rsidR="006C45EB" w:rsidRPr="007E0330">
        <w:rPr>
          <w:sz w:val="28"/>
          <w:szCs w:val="28"/>
          <w:lang w:val="en-US"/>
        </w:rPr>
        <w:t xml:space="preserve">matters pertaining </w:t>
      </w:r>
      <w:r w:rsidR="00B7748D" w:rsidRPr="007E0330">
        <w:rPr>
          <w:sz w:val="28"/>
          <w:szCs w:val="28"/>
          <w:lang w:val="en-US"/>
        </w:rPr>
        <w:t>to the</w:t>
      </w:r>
      <w:r w:rsidR="00E31A5C">
        <w:rPr>
          <w:sz w:val="28"/>
          <w:szCs w:val="28"/>
          <w:lang w:val="en-US"/>
        </w:rPr>
        <w:t xml:space="preserve"> main subject of the conference</w:t>
      </w:r>
      <w:r w:rsidR="0003303E">
        <w:rPr>
          <w:sz w:val="28"/>
          <w:szCs w:val="28"/>
          <w:lang w:val="en-US"/>
        </w:rPr>
        <w:t xml:space="preserve"> as well as </w:t>
      </w:r>
      <w:r w:rsidR="007E0330" w:rsidRPr="007E0330">
        <w:rPr>
          <w:sz w:val="28"/>
          <w:szCs w:val="28"/>
          <w:lang w:val="en-US"/>
        </w:rPr>
        <w:t>r</w:t>
      </w:r>
      <w:r w:rsidRPr="007E0330">
        <w:rPr>
          <w:sz w:val="28"/>
          <w:szCs w:val="28"/>
          <w:lang w:val="en-US"/>
        </w:rPr>
        <w:t>ecent developments in Cyprus</w:t>
      </w:r>
      <w:r w:rsidR="00B84609" w:rsidRPr="007E0330">
        <w:rPr>
          <w:sz w:val="28"/>
          <w:szCs w:val="28"/>
          <w:lang w:val="en-GB"/>
        </w:rPr>
        <w:t xml:space="preserve"> </w:t>
      </w:r>
      <w:r w:rsidR="00FF3C5D" w:rsidRPr="00F90A80">
        <w:rPr>
          <w:sz w:val="28"/>
          <w:szCs w:val="28"/>
          <w:lang w:val="en-GB"/>
        </w:rPr>
        <w:t>relating</w:t>
      </w:r>
      <w:r w:rsidR="00B84609" w:rsidRPr="00F90A80">
        <w:rPr>
          <w:sz w:val="28"/>
          <w:szCs w:val="28"/>
          <w:lang w:val="en-GB"/>
        </w:rPr>
        <w:t xml:space="preserve"> </w:t>
      </w:r>
      <w:r w:rsidRPr="00F90A80">
        <w:rPr>
          <w:sz w:val="28"/>
          <w:szCs w:val="28"/>
          <w:lang w:val="en-US"/>
        </w:rPr>
        <w:t>to judicial reform.</w:t>
      </w:r>
    </w:p>
    <w:p w:rsidR="006244E2" w:rsidRDefault="006244E2" w:rsidP="00B84609">
      <w:pPr>
        <w:spacing w:line="360" w:lineRule="auto"/>
        <w:jc w:val="both"/>
        <w:rPr>
          <w:rStyle w:val="hps"/>
          <w:rFonts w:ascii="Times New Roman" w:hAnsi="Times New Roman"/>
          <w:color w:val="333333"/>
          <w:sz w:val="28"/>
          <w:szCs w:val="28"/>
          <w:lang w:val="en-GB"/>
        </w:rPr>
      </w:pPr>
    </w:p>
    <w:p w:rsidR="00B95E89" w:rsidRDefault="00CE462E" w:rsidP="002D6F41">
      <w:pPr>
        <w:spacing w:after="0" w:line="360" w:lineRule="auto"/>
        <w:jc w:val="both"/>
        <w:rPr>
          <w:rFonts w:ascii="Times New Roman" w:hAnsi="Times New Roman"/>
          <w:sz w:val="28"/>
          <w:szCs w:val="28"/>
          <w:lang w:val="en-US"/>
        </w:rPr>
      </w:pPr>
      <w:r>
        <w:rPr>
          <w:rFonts w:ascii="Times New Roman" w:hAnsi="Times New Roman"/>
          <w:sz w:val="28"/>
          <w:szCs w:val="28"/>
          <w:lang w:val="en-GB"/>
        </w:rPr>
        <w:t xml:space="preserve">As practitioners of the common law, you will know that </w:t>
      </w:r>
      <w:r w:rsidR="00D73369">
        <w:rPr>
          <w:rFonts w:ascii="Times New Roman" w:hAnsi="Times New Roman"/>
          <w:sz w:val="28"/>
          <w:szCs w:val="28"/>
          <w:lang w:val="en-GB"/>
        </w:rPr>
        <w:t xml:space="preserve">the </w:t>
      </w:r>
      <w:r w:rsidR="00D73369" w:rsidRPr="002D6F41">
        <w:rPr>
          <w:rFonts w:ascii="Times New Roman" w:hAnsi="Times New Roman"/>
          <w:sz w:val="28"/>
          <w:szCs w:val="28"/>
          <w:lang w:val="en-US"/>
        </w:rPr>
        <w:t>common</w:t>
      </w:r>
      <w:r w:rsidR="00024161" w:rsidRPr="002D6F41">
        <w:rPr>
          <w:rFonts w:ascii="Times New Roman" w:hAnsi="Times New Roman"/>
          <w:sz w:val="28"/>
          <w:szCs w:val="28"/>
          <w:lang w:val="en-US"/>
        </w:rPr>
        <w:t xml:space="preserve"> law, sometimes also referred to as Anglo-American law, originated in the early Middle Ages in the King’s C</w:t>
      </w:r>
      <w:r w:rsidR="000B5528" w:rsidRPr="002D6F41">
        <w:rPr>
          <w:rFonts w:ascii="Times New Roman" w:hAnsi="Times New Roman"/>
          <w:sz w:val="28"/>
          <w:szCs w:val="28"/>
          <w:lang w:val="en-US"/>
        </w:rPr>
        <w:t>ourt</w:t>
      </w:r>
      <w:r>
        <w:rPr>
          <w:rFonts w:ascii="Times New Roman" w:hAnsi="Times New Roman"/>
          <w:sz w:val="28"/>
          <w:szCs w:val="28"/>
          <w:lang w:val="en-US"/>
        </w:rPr>
        <w:t xml:space="preserve">. </w:t>
      </w:r>
      <w:r w:rsidR="00DC4DC7">
        <w:rPr>
          <w:rFonts w:ascii="Times New Roman" w:hAnsi="Times New Roman"/>
          <w:sz w:val="28"/>
          <w:szCs w:val="28"/>
          <w:lang w:val="en-US"/>
        </w:rPr>
        <w:t xml:space="preserve">However, </w:t>
      </w:r>
      <w:r w:rsidR="005A38B3">
        <w:rPr>
          <w:rFonts w:ascii="Times New Roman" w:hAnsi="Times New Roman"/>
          <w:sz w:val="28"/>
          <w:szCs w:val="28"/>
          <w:lang w:val="en-US"/>
        </w:rPr>
        <w:t>i</w:t>
      </w:r>
      <w:r w:rsidR="005A38B3" w:rsidRPr="002D6F41">
        <w:rPr>
          <w:rFonts w:ascii="Times New Roman" w:hAnsi="Times New Roman"/>
          <w:sz w:val="28"/>
          <w:szCs w:val="28"/>
          <w:lang w:val="en-US"/>
        </w:rPr>
        <w:t>ts</w:t>
      </w:r>
      <w:r w:rsidR="000B5528" w:rsidRPr="002D6F41">
        <w:rPr>
          <w:rFonts w:ascii="Times New Roman" w:hAnsi="Times New Roman"/>
          <w:sz w:val="28"/>
          <w:szCs w:val="28"/>
          <w:lang w:val="en-US"/>
        </w:rPr>
        <w:t xml:space="preserve"> dominance in the commercial field </w:t>
      </w:r>
      <w:r>
        <w:rPr>
          <w:rFonts w:ascii="Times New Roman" w:hAnsi="Times New Roman"/>
          <w:sz w:val="28"/>
          <w:szCs w:val="28"/>
          <w:lang w:val="en-US"/>
        </w:rPr>
        <w:t xml:space="preserve">was not established </w:t>
      </w:r>
      <w:r w:rsidR="000B5528" w:rsidRPr="002D6F41">
        <w:rPr>
          <w:rFonts w:ascii="Times New Roman" w:hAnsi="Times New Roman"/>
          <w:sz w:val="28"/>
          <w:szCs w:val="28"/>
          <w:lang w:val="en-US"/>
        </w:rPr>
        <w:t>until the second half of the 18</w:t>
      </w:r>
      <w:r w:rsidR="000B5528" w:rsidRPr="002D6F41">
        <w:rPr>
          <w:rFonts w:ascii="Times New Roman" w:hAnsi="Times New Roman"/>
          <w:sz w:val="28"/>
          <w:szCs w:val="28"/>
          <w:vertAlign w:val="superscript"/>
          <w:lang w:val="en-US"/>
        </w:rPr>
        <w:t>th</w:t>
      </w:r>
      <w:r w:rsidR="000B5528" w:rsidRPr="002D6F41">
        <w:rPr>
          <w:rFonts w:ascii="Times New Roman" w:hAnsi="Times New Roman"/>
          <w:sz w:val="28"/>
          <w:szCs w:val="28"/>
          <w:lang w:val="en-US"/>
        </w:rPr>
        <w:t xml:space="preserve"> century</w:t>
      </w:r>
      <w:r>
        <w:rPr>
          <w:rFonts w:ascii="Times New Roman" w:hAnsi="Times New Roman"/>
          <w:sz w:val="28"/>
          <w:szCs w:val="28"/>
          <w:lang w:val="en-US"/>
        </w:rPr>
        <w:t xml:space="preserve">, following an intervening </w:t>
      </w:r>
      <w:r w:rsidR="00B7748D">
        <w:rPr>
          <w:rFonts w:ascii="Times New Roman" w:hAnsi="Times New Roman"/>
          <w:sz w:val="28"/>
          <w:szCs w:val="28"/>
          <w:lang w:val="en-US"/>
        </w:rPr>
        <w:t xml:space="preserve">jurisdictional </w:t>
      </w:r>
      <w:r w:rsidR="007670B0">
        <w:rPr>
          <w:rFonts w:ascii="Times New Roman" w:hAnsi="Times New Roman"/>
          <w:sz w:val="28"/>
          <w:szCs w:val="28"/>
          <w:lang w:val="en-US"/>
        </w:rPr>
        <w:t>struggle</w:t>
      </w:r>
      <w:r>
        <w:rPr>
          <w:rFonts w:ascii="Times New Roman" w:hAnsi="Times New Roman"/>
          <w:sz w:val="28"/>
          <w:szCs w:val="28"/>
          <w:lang w:val="en-US"/>
        </w:rPr>
        <w:t xml:space="preserve"> </w:t>
      </w:r>
      <w:r w:rsidR="00B7748D">
        <w:rPr>
          <w:rFonts w:ascii="Times New Roman" w:hAnsi="Times New Roman"/>
          <w:sz w:val="28"/>
          <w:szCs w:val="28"/>
          <w:lang w:val="en-US"/>
        </w:rPr>
        <w:t xml:space="preserve">between the </w:t>
      </w:r>
      <w:r w:rsidR="00B7748D">
        <w:rPr>
          <w:rFonts w:ascii="Times New Roman" w:hAnsi="Times New Roman"/>
          <w:sz w:val="28"/>
          <w:szCs w:val="28"/>
          <w:lang w:val="en-US"/>
        </w:rPr>
        <w:lastRenderedPageBreak/>
        <w:t xml:space="preserve">common law courts and </w:t>
      </w:r>
      <w:r>
        <w:rPr>
          <w:rFonts w:ascii="Times New Roman" w:hAnsi="Times New Roman"/>
          <w:sz w:val="28"/>
          <w:szCs w:val="28"/>
          <w:lang w:val="en-US"/>
        </w:rPr>
        <w:t xml:space="preserve">the court of </w:t>
      </w:r>
      <w:r w:rsidR="00DD37E4">
        <w:rPr>
          <w:rFonts w:ascii="Times New Roman" w:hAnsi="Times New Roman"/>
          <w:sz w:val="28"/>
          <w:szCs w:val="28"/>
          <w:lang w:val="en-US"/>
        </w:rPr>
        <w:t>Admiralty which</w:t>
      </w:r>
      <w:r>
        <w:rPr>
          <w:rFonts w:ascii="Times New Roman" w:hAnsi="Times New Roman"/>
          <w:sz w:val="28"/>
          <w:szCs w:val="28"/>
          <w:lang w:val="en-US"/>
        </w:rPr>
        <w:t xml:space="preserve"> by the early 17</w:t>
      </w:r>
      <w:r w:rsidRPr="00CE462E">
        <w:rPr>
          <w:rFonts w:ascii="Times New Roman" w:hAnsi="Times New Roman"/>
          <w:sz w:val="28"/>
          <w:szCs w:val="28"/>
          <w:vertAlign w:val="superscript"/>
          <w:lang w:val="en-US"/>
        </w:rPr>
        <w:t>th</w:t>
      </w:r>
      <w:r>
        <w:rPr>
          <w:rFonts w:ascii="Times New Roman" w:hAnsi="Times New Roman"/>
          <w:sz w:val="28"/>
          <w:szCs w:val="28"/>
          <w:lang w:val="en-US"/>
        </w:rPr>
        <w:t xml:space="preserve"> century had begun to attract a sizeable amount of commercial litigation</w:t>
      </w:r>
      <w:r w:rsidR="000B5528" w:rsidRPr="002D6F41">
        <w:rPr>
          <w:rFonts w:ascii="Times New Roman" w:hAnsi="Times New Roman"/>
          <w:sz w:val="28"/>
          <w:szCs w:val="28"/>
          <w:lang w:val="en-US"/>
        </w:rPr>
        <w:t xml:space="preserve">.   </w:t>
      </w:r>
      <w:r w:rsidR="00DC4DC7">
        <w:rPr>
          <w:rFonts w:ascii="Times New Roman" w:hAnsi="Times New Roman"/>
          <w:sz w:val="28"/>
          <w:szCs w:val="28"/>
          <w:lang w:val="en-US"/>
        </w:rPr>
        <w:t>British colonial expansion</w:t>
      </w:r>
      <w:r w:rsidR="005B3BF3">
        <w:rPr>
          <w:rFonts w:ascii="Times New Roman" w:hAnsi="Times New Roman"/>
          <w:sz w:val="28"/>
          <w:szCs w:val="28"/>
          <w:lang w:val="en-GB"/>
        </w:rPr>
        <w:t xml:space="preserve"> </w:t>
      </w:r>
      <w:r w:rsidR="00DC4DC7">
        <w:rPr>
          <w:rFonts w:ascii="Times New Roman" w:hAnsi="Times New Roman"/>
          <w:sz w:val="28"/>
          <w:szCs w:val="28"/>
          <w:lang w:val="en-US"/>
        </w:rPr>
        <w:t>took the administrati</w:t>
      </w:r>
      <w:r w:rsidR="005D53C9">
        <w:rPr>
          <w:rFonts w:ascii="Times New Roman" w:hAnsi="Times New Roman"/>
          <w:sz w:val="28"/>
          <w:szCs w:val="28"/>
          <w:lang w:val="en-US"/>
        </w:rPr>
        <w:t xml:space="preserve">on of English common law </w:t>
      </w:r>
      <w:r w:rsidR="00DC4DC7">
        <w:rPr>
          <w:rFonts w:ascii="Times New Roman" w:hAnsi="Times New Roman"/>
          <w:sz w:val="28"/>
          <w:szCs w:val="28"/>
          <w:lang w:val="en-US"/>
        </w:rPr>
        <w:t>to the newly acquired territories</w:t>
      </w:r>
      <w:r w:rsidR="00FF3C5D">
        <w:rPr>
          <w:rFonts w:ascii="Times New Roman" w:hAnsi="Times New Roman"/>
          <w:sz w:val="28"/>
          <w:szCs w:val="28"/>
          <w:lang w:val="en-US"/>
        </w:rPr>
        <w:t>,</w:t>
      </w:r>
      <w:r w:rsidR="00DC4DC7">
        <w:rPr>
          <w:rFonts w:ascii="Times New Roman" w:hAnsi="Times New Roman"/>
          <w:sz w:val="28"/>
          <w:szCs w:val="28"/>
          <w:lang w:val="en-US"/>
        </w:rPr>
        <w:t xml:space="preserve"> including Cyprus</w:t>
      </w:r>
      <w:r w:rsidR="00F159C0">
        <w:rPr>
          <w:rFonts w:ascii="Times New Roman" w:hAnsi="Times New Roman"/>
          <w:sz w:val="28"/>
          <w:szCs w:val="28"/>
          <w:lang w:val="en-US"/>
        </w:rPr>
        <w:t xml:space="preserve">.  </w:t>
      </w:r>
      <w:r w:rsidR="004A6909">
        <w:rPr>
          <w:rFonts w:ascii="Times New Roman" w:hAnsi="Times New Roman"/>
          <w:sz w:val="28"/>
          <w:szCs w:val="28"/>
          <w:lang w:val="en-GB"/>
        </w:rPr>
        <w:t>After independence, t</w:t>
      </w:r>
      <w:r w:rsidR="0068252D">
        <w:rPr>
          <w:rFonts w:ascii="Times New Roman" w:hAnsi="Times New Roman"/>
          <w:sz w:val="28"/>
          <w:szCs w:val="28"/>
          <w:lang w:val="en-US"/>
        </w:rPr>
        <w:t xml:space="preserve">he legal systems of </w:t>
      </w:r>
      <w:r w:rsidR="00DC4DC7">
        <w:rPr>
          <w:rFonts w:ascii="Times New Roman" w:hAnsi="Times New Roman"/>
          <w:sz w:val="28"/>
          <w:szCs w:val="28"/>
          <w:lang w:val="en-US"/>
        </w:rPr>
        <w:t xml:space="preserve">many of these countries, </w:t>
      </w:r>
      <w:r w:rsidR="007443AD">
        <w:rPr>
          <w:rFonts w:ascii="Times New Roman" w:hAnsi="Times New Roman"/>
          <w:sz w:val="28"/>
          <w:szCs w:val="28"/>
          <w:lang w:val="en-US"/>
        </w:rPr>
        <w:t>are</w:t>
      </w:r>
      <w:r w:rsidR="00DC4DC7">
        <w:rPr>
          <w:rFonts w:ascii="Times New Roman" w:hAnsi="Times New Roman"/>
          <w:sz w:val="28"/>
          <w:szCs w:val="28"/>
          <w:lang w:val="en-US"/>
        </w:rPr>
        <w:t xml:space="preserve"> still mainly based on or linked to English </w:t>
      </w:r>
      <w:r w:rsidR="00F266D0" w:rsidRPr="002D6F41">
        <w:rPr>
          <w:rFonts w:ascii="Times New Roman" w:hAnsi="Times New Roman"/>
          <w:sz w:val="28"/>
          <w:szCs w:val="28"/>
          <w:lang w:val="en-US"/>
        </w:rPr>
        <w:t>common law principles</w:t>
      </w:r>
      <w:r w:rsidR="000C22B7">
        <w:rPr>
          <w:rFonts w:ascii="Times New Roman" w:hAnsi="Times New Roman"/>
          <w:sz w:val="28"/>
          <w:szCs w:val="28"/>
          <w:lang w:val="en-US"/>
        </w:rPr>
        <w:t xml:space="preserve">.  </w:t>
      </w:r>
      <w:r w:rsidR="003B4023">
        <w:rPr>
          <w:rFonts w:ascii="Times New Roman" w:hAnsi="Times New Roman"/>
          <w:sz w:val="28"/>
          <w:szCs w:val="28"/>
          <w:lang w:val="en-US"/>
        </w:rPr>
        <w:t xml:space="preserve"> </w:t>
      </w:r>
      <w:r w:rsidR="000C22B7">
        <w:rPr>
          <w:rFonts w:ascii="Times New Roman" w:hAnsi="Times New Roman"/>
          <w:sz w:val="28"/>
          <w:szCs w:val="28"/>
          <w:lang w:val="en-US"/>
        </w:rPr>
        <w:t xml:space="preserve">It is not surprising, therefore, that there is </w:t>
      </w:r>
      <w:r w:rsidR="00E6445E">
        <w:rPr>
          <w:rFonts w:ascii="Times New Roman" w:hAnsi="Times New Roman"/>
          <w:sz w:val="28"/>
          <w:szCs w:val="28"/>
          <w:lang w:val="en-US"/>
        </w:rPr>
        <w:t xml:space="preserve">a </w:t>
      </w:r>
      <w:r w:rsidR="00DC4DC7">
        <w:rPr>
          <w:rFonts w:ascii="Times New Roman" w:hAnsi="Times New Roman"/>
          <w:sz w:val="28"/>
          <w:szCs w:val="28"/>
          <w:lang w:val="en-US"/>
        </w:rPr>
        <w:t xml:space="preserve">high level of comprehension of and regard for English </w:t>
      </w:r>
      <w:proofErr w:type="gramStart"/>
      <w:r w:rsidR="00DC4DC7">
        <w:rPr>
          <w:rFonts w:ascii="Times New Roman" w:hAnsi="Times New Roman"/>
          <w:sz w:val="28"/>
          <w:szCs w:val="28"/>
          <w:lang w:val="en-US"/>
        </w:rPr>
        <w:t>law</w:t>
      </w:r>
      <w:r w:rsidR="00BE2409">
        <w:rPr>
          <w:rFonts w:ascii="Times New Roman" w:hAnsi="Times New Roman"/>
          <w:sz w:val="28"/>
          <w:szCs w:val="28"/>
          <w:lang w:val="en-US"/>
        </w:rPr>
        <w:t xml:space="preserve"> </w:t>
      </w:r>
      <w:r w:rsidR="00B95E89">
        <w:rPr>
          <w:rFonts w:ascii="Times New Roman" w:hAnsi="Times New Roman"/>
          <w:sz w:val="28"/>
          <w:szCs w:val="28"/>
          <w:lang w:val="en-US"/>
        </w:rPr>
        <w:t xml:space="preserve"> and</w:t>
      </w:r>
      <w:proofErr w:type="gramEnd"/>
      <w:r w:rsidR="00B95E89">
        <w:rPr>
          <w:rFonts w:ascii="Times New Roman" w:hAnsi="Times New Roman"/>
          <w:sz w:val="28"/>
          <w:szCs w:val="28"/>
          <w:lang w:val="en-US"/>
        </w:rPr>
        <w:t xml:space="preserve"> that references to English law are normal and frequent.</w:t>
      </w:r>
      <w:r w:rsidR="003B542C">
        <w:rPr>
          <w:rFonts w:ascii="Times New Roman" w:hAnsi="Times New Roman"/>
          <w:sz w:val="28"/>
          <w:szCs w:val="28"/>
          <w:lang w:val="en-US"/>
        </w:rPr>
        <w:t xml:space="preserve"> </w:t>
      </w:r>
      <w:r w:rsidR="00F159C0">
        <w:rPr>
          <w:rFonts w:ascii="Times New Roman" w:hAnsi="Times New Roman"/>
          <w:sz w:val="28"/>
          <w:szCs w:val="28"/>
          <w:lang w:val="en-US"/>
        </w:rPr>
        <w:t xml:space="preserve">  Since independence in 1960, the common law is applied in Cyprus </w:t>
      </w:r>
      <w:r w:rsidR="00DD37E4">
        <w:rPr>
          <w:rFonts w:ascii="Times New Roman" w:hAnsi="Times New Roman"/>
          <w:sz w:val="28"/>
          <w:szCs w:val="28"/>
          <w:lang w:val="en-US"/>
        </w:rPr>
        <w:t xml:space="preserve">under </w:t>
      </w:r>
      <w:r w:rsidR="00F159C0">
        <w:rPr>
          <w:rFonts w:ascii="Times New Roman" w:hAnsi="Times New Roman"/>
          <w:sz w:val="28"/>
          <w:szCs w:val="28"/>
          <w:lang w:val="en-US"/>
        </w:rPr>
        <w:t xml:space="preserve">section 29(1)(c) of the Courts of Justice Law of 1960.  </w:t>
      </w:r>
    </w:p>
    <w:p w:rsidR="00B95E89" w:rsidRDefault="00B95E89" w:rsidP="002D6F41">
      <w:pPr>
        <w:spacing w:after="0" w:line="360" w:lineRule="auto"/>
        <w:jc w:val="both"/>
        <w:rPr>
          <w:rFonts w:ascii="Times New Roman" w:hAnsi="Times New Roman"/>
          <w:sz w:val="28"/>
          <w:szCs w:val="28"/>
          <w:lang w:val="en-US"/>
        </w:rPr>
      </w:pPr>
    </w:p>
    <w:p w:rsidR="000C22B7" w:rsidRDefault="000C22B7" w:rsidP="002D6F41">
      <w:pPr>
        <w:spacing w:after="0" w:line="360" w:lineRule="auto"/>
        <w:jc w:val="both"/>
        <w:rPr>
          <w:rFonts w:ascii="Times New Roman" w:hAnsi="Times New Roman"/>
          <w:sz w:val="28"/>
          <w:szCs w:val="28"/>
          <w:lang w:val="en-US"/>
        </w:rPr>
      </w:pPr>
    </w:p>
    <w:p w:rsidR="00B8159A" w:rsidRDefault="00E6445E" w:rsidP="005A38B3">
      <w:pPr>
        <w:spacing w:after="0" w:line="360" w:lineRule="auto"/>
        <w:jc w:val="both"/>
        <w:rPr>
          <w:rFonts w:ascii="Times New Roman" w:hAnsi="Times New Roman"/>
          <w:sz w:val="28"/>
          <w:szCs w:val="28"/>
          <w:lang w:val="en-GB"/>
        </w:rPr>
      </w:pPr>
      <w:r>
        <w:rPr>
          <w:rFonts w:ascii="Times New Roman" w:hAnsi="Times New Roman"/>
          <w:sz w:val="28"/>
          <w:szCs w:val="28"/>
          <w:lang w:val="en-US"/>
        </w:rPr>
        <w:t>English Law’s reputable jurisprudence coupled with t</w:t>
      </w:r>
      <w:r w:rsidR="000C22B7">
        <w:rPr>
          <w:rFonts w:ascii="Times New Roman" w:hAnsi="Times New Roman"/>
          <w:sz w:val="28"/>
          <w:szCs w:val="28"/>
          <w:lang w:val="en-US"/>
        </w:rPr>
        <w:t>he wide prevalence of the English language</w:t>
      </w:r>
      <w:r w:rsidR="002B39B5">
        <w:rPr>
          <w:rFonts w:ascii="Times New Roman" w:hAnsi="Times New Roman"/>
          <w:sz w:val="28"/>
          <w:szCs w:val="28"/>
          <w:lang w:val="en-US"/>
        </w:rPr>
        <w:t xml:space="preserve">, have been conducive in </w:t>
      </w:r>
      <w:r w:rsidR="00D73369">
        <w:rPr>
          <w:rFonts w:ascii="Times New Roman" w:hAnsi="Times New Roman"/>
          <w:sz w:val="28"/>
          <w:szCs w:val="28"/>
          <w:lang w:val="en-US"/>
        </w:rPr>
        <w:t>establishing it as a</w:t>
      </w:r>
      <w:r w:rsidR="002B39B5">
        <w:rPr>
          <w:rFonts w:ascii="Times New Roman" w:hAnsi="Times New Roman"/>
          <w:sz w:val="28"/>
          <w:szCs w:val="28"/>
          <w:lang w:val="en-US"/>
        </w:rPr>
        <w:t xml:space="preserve"> popular and convenient law of choice </w:t>
      </w:r>
      <w:r w:rsidR="00940C59">
        <w:rPr>
          <w:rFonts w:ascii="Times New Roman" w:hAnsi="Times New Roman"/>
          <w:sz w:val="28"/>
          <w:szCs w:val="28"/>
          <w:lang w:val="en-US"/>
        </w:rPr>
        <w:t>gove</w:t>
      </w:r>
      <w:r w:rsidR="002B39B5">
        <w:rPr>
          <w:rFonts w:ascii="Times New Roman" w:hAnsi="Times New Roman"/>
          <w:sz w:val="28"/>
          <w:szCs w:val="28"/>
          <w:lang w:val="en-US"/>
        </w:rPr>
        <w:t xml:space="preserve">rning cross-border transactions. </w:t>
      </w:r>
      <w:r w:rsidR="00D73369">
        <w:rPr>
          <w:rFonts w:ascii="Times New Roman" w:hAnsi="Times New Roman"/>
          <w:sz w:val="28"/>
          <w:szCs w:val="28"/>
          <w:lang w:val="en-US"/>
        </w:rPr>
        <w:t xml:space="preserve"> </w:t>
      </w:r>
      <w:r w:rsidR="00452490">
        <w:rPr>
          <w:rFonts w:ascii="Times New Roman" w:hAnsi="Times New Roman"/>
          <w:sz w:val="28"/>
          <w:szCs w:val="28"/>
          <w:lang w:val="en-US"/>
        </w:rPr>
        <w:t xml:space="preserve">The common law adapts to and reflects evolving </w:t>
      </w:r>
      <w:r w:rsidR="00820FA3">
        <w:rPr>
          <w:rFonts w:ascii="Times New Roman" w:hAnsi="Times New Roman"/>
          <w:sz w:val="28"/>
          <w:szCs w:val="28"/>
          <w:lang w:val="en-US"/>
        </w:rPr>
        <w:t>trad</w:t>
      </w:r>
      <w:r w:rsidR="00D73369">
        <w:rPr>
          <w:rFonts w:ascii="Times New Roman" w:hAnsi="Times New Roman"/>
          <w:sz w:val="28"/>
          <w:szCs w:val="28"/>
          <w:lang w:val="en-US"/>
        </w:rPr>
        <w:t>e</w:t>
      </w:r>
      <w:r w:rsidR="00820FA3">
        <w:rPr>
          <w:rFonts w:ascii="Times New Roman" w:hAnsi="Times New Roman"/>
          <w:sz w:val="28"/>
          <w:szCs w:val="28"/>
          <w:lang w:val="en-US"/>
        </w:rPr>
        <w:t xml:space="preserve"> practices and customs</w:t>
      </w:r>
      <w:r w:rsidR="00452490">
        <w:rPr>
          <w:rFonts w:ascii="Times New Roman" w:hAnsi="Times New Roman"/>
          <w:sz w:val="28"/>
          <w:szCs w:val="28"/>
          <w:lang w:val="en-US"/>
        </w:rPr>
        <w:t xml:space="preserve">.  </w:t>
      </w:r>
      <w:r w:rsidR="00D73369">
        <w:rPr>
          <w:rFonts w:ascii="Times New Roman" w:hAnsi="Times New Roman"/>
          <w:sz w:val="28"/>
          <w:szCs w:val="28"/>
          <w:lang w:val="en-US"/>
        </w:rPr>
        <w:t xml:space="preserve">This is of particular importance in </w:t>
      </w:r>
      <w:r w:rsidR="00E03595">
        <w:rPr>
          <w:rFonts w:ascii="Times New Roman" w:hAnsi="Times New Roman"/>
          <w:sz w:val="28"/>
          <w:szCs w:val="28"/>
          <w:lang w:val="en-US"/>
        </w:rPr>
        <w:t xml:space="preserve">our </w:t>
      </w:r>
      <w:r w:rsidR="00DD37E4">
        <w:rPr>
          <w:rFonts w:ascii="Times New Roman" w:hAnsi="Times New Roman"/>
          <w:sz w:val="28"/>
          <w:szCs w:val="28"/>
          <w:lang w:val="en-US"/>
        </w:rPr>
        <w:t>fast-changing</w:t>
      </w:r>
      <w:r w:rsidR="00E03595">
        <w:rPr>
          <w:rFonts w:ascii="Times New Roman" w:hAnsi="Times New Roman"/>
          <w:sz w:val="28"/>
          <w:szCs w:val="28"/>
          <w:lang w:val="en-US"/>
        </w:rPr>
        <w:t xml:space="preserve"> </w:t>
      </w:r>
      <w:r w:rsidR="00D73369">
        <w:rPr>
          <w:rFonts w:ascii="Times New Roman" w:hAnsi="Times New Roman"/>
          <w:sz w:val="28"/>
          <w:szCs w:val="28"/>
          <w:lang w:val="en-US"/>
        </w:rPr>
        <w:t xml:space="preserve">world </w:t>
      </w:r>
      <w:r w:rsidR="00E03595">
        <w:rPr>
          <w:rFonts w:ascii="Times New Roman" w:hAnsi="Times New Roman"/>
          <w:sz w:val="28"/>
          <w:szCs w:val="28"/>
          <w:lang w:val="en-US"/>
        </w:rPr>
        <w:t>in terms of communications, transportation, electronic processes, ethics and social values</w:t>
      </w:r>
      <w:r w:rsidR="00D73369">
        <w:rPr>
          <w:rFonts w:ascii="Times New Roman" w:hAnsi="Times New Roman"/>
          <w:sz w:val="28"/>
          <w:szCs w:val="28"/>
          <w:lang w:val="en-US"/>
        </w:rPr>
        <w:t xml:space="preserve">.  </w:t>
      </w:r>
      <w:r w:rsidR="00C54B20" w:rsidRPr="00C54B20">
        <w:rPr>
          <w:rFonts w:ascii="Times New Roman" w:hAnsi="Times New Roman"/>
          <w:sz w:val="28"/>
          <w:szCs w:val="28"/>
          <w:lang w:val="en-US"/>
        </w:rPr>
        <w:t xml:space="preserve"> </w:t>
      </w:r>
      <w:r w:rsidR="001A5164">
        <w:rPr>
          <w:rFonts w:ascii="Times New Roman" w:hAnsi="Times New Roman"/>
          <w:sz w:val="28"/>
          <w:szCs w:val="28"/>
          <w:lang w:val="en-US"/>
        </w:rPr>
        <w:t xml:space="preserve">Despite the different path which the </w:t>
      </w:r>
      <w:r w:rsidR="00FF3C5D">
        <w:rPr>
          <w:rFonts w:ascii="Times New Roman" w:hAnsi="Times New Roman"/>
          <w:sz w:val="28"/>
          <w:szCs w:val="28"/>
          <w:lang w:val="en-US"/>
        </w:rPr>
        <w:t xml:space="preserve">common law in the United States has </w:t>
      </w:r>
      <w:r w:rsidR="001A5164">
        <w:rPr>
          <w:rFonts w:ascii="Times New Roman" w:hAnsi="Times New Roman"/>
          <w:sz w:val="28"/>
          <w:szCs w:val="28"/>
          <w:lang w:val="en-US"/>
        </w:rPr>
        <w:t xml:space="preserve">taken </w:t>
      </w:r>
      <w:r w:rsidR="00FF3C5D">
        <w:rPr>
          <w:rFonts w:ascii="Times New Roman" w:hAnsi="Times New Roman"/>
          <w:sz w:val="28"/>
          <w:szCs w:val="28"/>
          <w:lang w:val="en-US"/>
        </w:rPr>
        <w:t xml:space="preserve">to that of its </w:t>
      </w:r>
      <w:r w:rsidR="00FF3C5D" w:rsidRPr="00C6160F">
        <w:rPr>
          <w:rFonts w:ascii="Times New Roman" w:hAnsi="Times New Roman"/>
          <w:sz w:val="28"/>
          <w:szCs w:val="28"/>
          <w:lang w:val="en-US"/>
        </w:rPr>
        <w:t>progenitor</w:t>
      </w:r>
      <w:r w:rsidR="007443AD" w:rsidRPr="00C6160F">
        <w:rPr>
          <w:rFonts w:ascii="Times New Roman" w:hAnsi="Times New Roman"/>
          <w:sz w:val="28"/>
          <w:szCs w:val="28"/>
          <w:lang w:val="en-US"/>
        </w:rPr>
        <w:t>,</w:t>
      </w:r>
      <w:r w:rsidR="00FF3C5D" w:rsidRPr="00C6160F">
        <w:rPr>
          <w:rFonts w:ascii="Times New Roman" w:hAnsi="Times New Roman"/>
          <w:sz w:val="28"/>
          <w:szCs w:val="28"/>
          <w:lang w:val="en-US"/>
        </w:rPr>
        <w:t xml:space="preserve"> </w:t>
      </w:r>
      <w:r w:rsidR="00E277C5" w:rsidRPr="00C6160F">
        <w:rPr>
          <w:rFonts w:ascii="Times New Roman" w:hAnsi="Times New Roman"/>
          <w:sz w:val="28"/>
          <w:szCs w:val="28"/>
          <w:lang w:val="en-US"/>
        </w:rPr>
        <w:t>I believe</w:t>
      </w:r>
      <w:r w:rsidR="00E277C5">
        <w:rPr>
          <w:rFonts w:ascii="Times New Roman" w:hAnsi="Times New Roman"/>
          <w:sz w:val="28"/>
          <w:szCs w:val="28"/>
          <w:lang w:val="en-US"/>
        </w:rPr>
        <w:t xml:space="preserve"> that </w:t>
      </w:r>
      <w:r w:rsidR="001A5164">
        <w:rPr>
          <w:rFonts w:ascii="Times New Roman" w:hAnsi="Times New Roman"/>
          <w:sz w:val="28"/>
          <w:szCs w:val="28"/>
          <w:lang w:val="en-US"/>
        </w:rPr>
        <w:t xml:space="preserve">Vanderbilt, C.J.’s dictum </w:t>
      </w:r>
      <w:r w:rsidR="00150F0A">
        <w:rPr>
          <w:rFonts w:ascii="Times New Roman" w:hAnsi="Times New Roman"/>
          <w:sz w:val="28"/>
          <w:szCs w:val="28"/>
          <w:lang w:val="en-US"/>
        </w:rPr>
        <w:t xml:space="preserve">in </w:t>
      </w:r>
      <w:r w:rsidR="00150F0A">
        <w:rPr>
          <w:rFonts w:ascii="Times New Roman" w:hAnsi="Times New Roman"/>
          <w:b/>
          <w:i/>
          <w:sz w:val="28"/>
          <w:szCs w:val="28"/>
          <w:lang w:val="en-US"/>
        </w:rPr>
        <w:t>State v Culver 23 NJ 495</w:t>
      </w:r>
      <w:r w:rsidR="00DF7DBA" w:rsidRPr="00DF7DBA">
        <w:rPr>
          <w:rFonts w:ascii="Times New Roman" w:hAnsi="Times New Roman"/>
          <w:sz w:val="28"/>
          <w:szCs w:val="28"/>
          <w:lang w:val="en-US"/>
        </w:rPr>
        <w:t xml:space="preserve">, </w:t>
      </w:r>
      <w:r w:rsidR="001A5164">
        <w:rPr>
          <w:rFonts w:ascii="Times New Roman" w:hAnsi="Times New Roman"/>
          <w:sz w:val="28"/>
          <w:szCs w:val="28"/>
          <w:lang w:val="en-US"/>
        </w:rPr>
        <w:t xml:space="preserve">that </w:t>
      </w:r>
      <w:r w:rsidR="00DF7DBA" w:rsidRPr="00DF7DBA">
        <w:rPr>
          <w:rFonts w:ascii="Times New Roman" w:hAnsi="Times New Roman"/>
          <w:sz w:val="28"/>
          <w:szCs w:val="28"/>
          <w:lang w:val="en-US"/>
        </w:rPr>
        <w:t xml:space="preserve">one of </w:t>
      </w:r>
      <w:r w:rsidR="001A5164">
        <w:rPr>
          <w:rFonts w:ascii="Times New Roman" w:hAnsi="Times New Roman"/>
          <w:sz w:val="28"/>
          <w:szCs w:val="28"/>
          <w:lang w:val="en-US"/>
        </w:rPr>
        <w:t xml:space="preserve">the common law’s </w:t>
      </w:r>
      <w:r w:rsidR="00DF7DBA" w:rsidRPr="00DF7DBA">
        <w:rPr>
          <w:rFonts w:ascii="Times New Roman" w:hAnsi="Times New Roman"/>
          <w:sz w:val="28"/>
          <w:szCs w:val="28"/>
          <w:lang w:val="en-US"/>
        </w:rPr>
        <w:t xml:space="preserve">great virtues </w:t>
      </w:r>
      <w:r w:rsidR="00150F0A" w:rsidRPr="00DF7DBA">
        <w:rPr>
          <w:rFonts w:ascii="Times New Roman" w:hAnsi="Times New Roman"/>
          <w:sz w:val="28"/>
          <w:szCs w:val="28"/>
          <w:lang w:val="en-US"/>
        </w:rPr>
        <w:t>“</w:t>
      </w:r>
      <w:r w:rsidR="00150F0A" w:rsidRPr="00C6160F">
        <w:rPr>
          <w:rFonts w:ascii="Times New Roman" w:hAnsi="Times New Roman"/>
          <w:i/>
          <w:sz w:val="28"/>
          <w:szCs w:val="28"/>
          <w:lang w:val="en-US"/>
        </w:rPr>
        <w:t>is its dynamic nature that makes it adaptable to the requirements of society at the time of its application in court</w:t>
      </w:r>
      <w:r w:rsidR="00150F0A" w:rsidRPr="00150F0A">
        <w:rPr>
          <w:rFonts w:ascii="Times New Roman" w:hAnsi="Times New Roman"/>
          <w:sz w:val="28"/>
          <w:szCs w:val="28"/>
          <w:lang w:val="en-US"/>
        </w:rPr>
        <w:t>”</w:t>
      </w:r>
      <w:r w:rsidR="001A5164">
        <w:rPr>
          <w:rFonts w:ascii="Times New Roman" w:hAnsi="Times New Roman"/>
          <w:sz w:val="28"/>
          <w:szCs w:val="28"/>
          <w:lang w:val="en-US"/>
        </w:rPr>
        <w:t xml:space="preserve"> </w:t>
      </w:r>
      <w:r w:rsidR="003B4023">
        <w:rPr>
          <w:rFonts w:ascii="Times New Roman" w:hAnsi="Times New Roman"/>
          <w:sz w:val="28"/>
          <w:szCs w:val="28"/>
          <w:lang w:val="en-US"/>
        </w:rPr>
        <w:t>holds true for all</w:t>
      </w:r>
      <w:r w:rsidR="00715972">
        <w:rPr>
          <w:rFonts w:ascii="Times New Roman" w:hAnsi="Times New Roman"/>
          <w:sz w:val="28"/>
          <w:szCs w:val="28"/>
          <w:lang w:val="en-US"/>
        </w:rPr>
        <w:t xml:space="preserve"> common </w:t>
      </w:r>
      <w:proofErr w:type="gramStart"/>
      <w:r w:rsidR="00715972">
        <w:rPr>
          <w:rFonts w:ascii="Times New Roman" w:hAnsi="Times New Roman"/>
          <w:sz w:val="28"/>
          <w:szCs w:val="28"/>
          <w:lang w:val="en-US"/>
        </w:rPr>
        <w:t>law</w:t>
      </w:r>
      <w:r w:rsidR="00C6160F">
        <w:rPr>
          <w:rFonts w:ascii="Times New Roman" w:hAnsi="Times New Roman"/>
          <w:sz w:val="28"/>
          <w:szCs w:val="28"/>
          <w:lang w:val="en-US"/>
        </w:rPr>
        <w:t xml:space="preserve"> </w:t>
      </w:r>
      <w:r w:rsidR="00715972">
        <w:rPr>
          <w:rFonts w:ascii="Times New Roman" w:hAnsi="Times New Roman"/>
          <w:sz w:val="28"/>
          <w:szCs w:val="28"/>
          <w:lang w:val="en-US"/>
        </w:rPr>
        <w:t>based</w:t>
      </w:r>
      <w:proofErr w:type="gramEnd"/>
      <w:r w:rsidR="00715972">
        <w:rPr>
          <w:rFonts w:ascii="Times New Roman" w:hAnsi="Times New Roman"/>
          <w:sz w:val="28"/>
          <w:szCs w:val="28"/>
          <w:lang w:val="en-US"/>
        </w:rPr>
        <w:t xml:space="preserve"> systems of law</w:t>
      </w:r>
      <w:r w:rsidR="001A5164">
        <w:rPr>
          <w:rFonts w:ascii="Times New Roman" w:hAnsi="Times New Roman"/>
          <w:sz w:val="28"/>
          <w:szCs w:val="28"/>
          <w:lang w:val="en-US"/>
        </w:rPr>
        <w:t>.</w:t>
      </w:r>
      <w:r w:rsidR="005A38B3">
        <w:rPr>
          <w:rFonts w:ascii="Times New Roman" w:hAnsi="Times New Roman"/>
          <w:sz w:val="28"/>
          <w:szCs w:val="28"/>
          <w:lang w:val="en-US"/>
        </w:rPr>
        <w:t xml:space="preserve"> Th</w:t>
      </w:r>
      <w:r w:rsidR="007443AD">
        <w:rPr>
          <w:rFonts w:ascii="Times New Roman" w:hAnsi="Times New Roman"/>
          <w:sz w:val="28"/>
          <w:szCs w:val="28"/>
          <w:lang w:val="en-US"/>
        </w:rPr>
        <w:t xml:space="preserve">e </w:t>
      </w:r>
      <w:r w:rsidR="00BA1DEA">
        <w:rPr>
          <w:rFonts w:ascii="Times New Roman" w:hAnsi="Times New Roman"/>
          <w:sz w:val="28"/>
          <w:szCs w:val="28"/>
          <w:lang w:val="en-US"/>
        </w:rPr>
        <w:t>all-important</w:t>
      </w:r>
      <w:r w:rsidR="005A38B3">
        <w:rPr>
          <w:rFonts w:ascii="Times New Roman" w:hAnsi="Times New Roman"/>
          <w:sz w:val="28"/>
          <w:szCs w:val="28"/>
          <w:lang w:val="en-US"/>
        </w:rPr>
        <w:t xml:space="preserve"> creative function of the judiciary,</w:t>
      </w:r>
      <w:r w:rsidR="00E060DF">
        <w:rPr>
          <w:rFonts w:ascii="Times New Roman" w:hAnsi="Times New Roman"/>
          <w:sz w:val="28"/>
          <w:szCs w:val="28"/>
          <w:lang w:val="en-US"/>
        </w:rPr>
        <w:t xml:space="preserve"> </w:t>
      </w:r>
      <w:r w:rsidR="007443AD">
        <w:rPr>
          <w:rFonts w:ascii="Times New Roman" w:hAnsi="Times New Roman"/>
          <w:sz w:val="28"/>
          <w:szCs w:val="28"/>
          <w:lang w:val="en-US"/>
        </w:rPr>
        <w:t>of</w:t>
      </w:r>
      <w:r w:rsidR="00B8159A">
        <w:rPr>
          <w:rFonts w:ascii="Times New Roman" w:hAnsi="Times New Roman"/>
          <w:sz w:val="28"/>
          <w:szCs w:val="28"/>
          <w:lang w:val="en-US"/>
        </w:rPr>
        <w:t xml:space="preserve"> developing the common law</w:t>
      </w:r>
      <w:r w:rsidR="00BE2409">
        <w:rPr>
          <w:rFonts w:ascii="Times New Roman" w:hAnsi="Times New Roman"/>
          <w:sz w:val="28"/>
          <w:szCs w:val="28"/>
          <w:lang w:val="en-US"/>
        </w:rPr>
        <w:t xml:space="preserve">, </w:t>
      </w:r>
      <w:r w:rsidR="006001B7">
        <w:rPr>
          <w:rFonts w:ascii="Times New Roman" w:hAnsi="Times New Roman"/>
          <w:sz w:val="28"/>
          <w:szCs w:val="28"/>
          <w:lang w:val="en-US"/>
        </w:rPr>
        <w:t xml:space="preserve">is </w:t>
      </w:r>
      <w:r w:rsidR="0067429A">
        <w:rPr>
          <w:rFonts w:ascii="Times New Roman" w:hAnsi="Times New Roman"/>
          <w:sz w:val="28"/>
          <w:szCs w:val="28"/>
          <w:lang w:val="en-US"/>
        </w:rPr>
        <w:t xml:space="preserve">encapsulated </w:t>
      </w:r>
      <w:r w:rsidR="006001B7">
        <w:rPr>
          <w:rFonts w:ascii="Times New Roman" w:hAnsi="Times New Roman"/>
          <w:sz w:val="28"/>
          <w:szCs w:val="28"/>
          <w:lang w:val="en-US"/>
        </w:rPr>
        <w:t xml:space="preserve">in the words </w:t>
      </w:r>
      <w:r w:rsidR="0001230C">
        <w:rPr>
          <w:rFonts w:ascii="Times New Roman" w:hAnsi="Times New Roman"/>
          <w:sz w:val="28"/>
          <w:szCs w:val="28"/>
          <w:lang w:val="en-US"/>
        </w:rPr>
        <w:t xml:space="preserve">of </w:t>
      </w:r>
      <w:r w:rsidR="003C388A">
        <w:rPr>
          <w:rFonts w:ascii="Times New Roman" w:hAnsi="Times New Roman"/>
          <w:sz w:val="28"/>
          <w:szCs w:val="28"/>
          <w:lang w:val="en-US"/>
        </w:rPr>
        <w:t xml:space="preserve">Justice Michael </w:t>
      </w:r>
      <w:r w:rsidR="0001230C">
        <w:rPr>
          <w:rFonts w:ascii="Times New Roman" w:hAnsi="Times New Roman"/>
          <w:sz w:val="28"/>
          <w:szCs w:val="28"/>
          <w:lang w:val="en-US"/>
        </w:rPr>
        <w:t xml:space="preserve">Kirby </w:t>
      </w:r>
      <w:r w:rsidR="00B8159A">
        <w:rPr>
          <w:rFonts w:ascii="Times New Roman" w:hAnsi="Times New Roman"/>
          <w:sz w:val="28"/>
          <w:szCs w:val="28"/>
          <w:lang w:val="en-US"/>
        </w:rPr>
        <w:t xml:space="preserve">in his </w:t>
      </w:r>
      <w:r w:rsidR="00B8159A">
        <w:rPr>
          <w:rFonts w:ascii="Times New Roman" w:hAnsi="Times New Roman"/>
          <w:i/>
          <w:sz w:val="28"/>
          <w:szCs w:val="28"/>
          <w:lang w:val="en-US"/>
        </w:rPr>
        <w:t xml:space="preserve">Judicial Activism </w:t>
      </w:r>
      <w:r w:rsidR="00B8159A">
        <w:rPr>
          <w:rFonts w:ascii="Times New Roman" w:hAnsi="Times New Roman"/>
          <w:sz w:val="28"/>
          <w:szCs w:val="28"/>
          <w:lang w:val="en-US"/>
        </w:rPr>
        <w:t xml:space="preserve">Hamlyn Lectures </w:t>
      </w:r>
      <w:r w:rsidR="0001230C">
        <w:rPr>
          <w:rFonts w:ascii="Times New Roman" w:hAnsi="Times New Roman"/>
          <w:sz w:val="28"/>
          <w:szCs w:val="28"/>
          <w:lang w:val="en-US"/>
        </w:rPr>
        <w:t>(</w:t>
      </w:r>
      <w:r w:rsidR="00B8159A">
        <w:rPr>
          <w:rFonts w:ascii="Times New Roman" w:hAnsi="Times New Roman"/>
          <w:sz w:val="28"/>
          <w:szCs w:val="28"/>
          <w:lang w:val="en-US"/>
        </w:rPr>
        <w:t>2003</w:t>
      </w:r>
      <w:r w:rsidR="0001230C">
        <w:rPr>
          <w:rFonts w:ascii="Times New Roman" w:hAnsi="Times New Roman"/>
          <w:sz w:val="28"/>
          <w:szCs w:val="28"/>
          <w:lang w:val="en-US"/>
        </w:rPr>
        <w:t>)</w:t>
      </w:r>
      <w:r w:rsidR="00B8159A">
        <w:rPr>
          <w:rFonts w:ascii="Times New Roman" w:hAnsi="Times New Roman"/>
          <w:sz w:val="28"/>
          <w:szCs w:val="28"/>
          <w:lang w:val="en-GB"/>
        </w:rPr>
        <w:t>:</w:t>
      </w:r>
    </w:p>
    <w:p w:rsidR="00883BC3" w:rsidRPr="00A83371" w:rsidRDefault="00B8159A" w:rsidP="0001230C">
      <w:pPr>
        <w:shd w:val="clear" w:color="auto" w:fill="FFFFFF"/>
        <w:autoSpaceDE w:val="0"/>
        <w:jc w:val="both"/>
        <w:rPr>
          <w:rFonts w:ascii="Times New Roman" w:hAnsi="Times New Roman"/>
          <w:sz w:val="28"/>
          <w:szCs w:val="28"/>
          <w:lang w:val="en-GB"/>
        </w:rPr>
      </w:pPr>
      <w:r w:rsidRPr="00B8159A">
        <w:rPr>
          <w:rFonts w:ascii="Bookman Old Style" w:hAnsi="Bookman Old Style"/>
          <w:sz w:val="28"/>
          <w:szCs w:val="28"/>
          <w:lang w:val="en-GB"/>
        </w:rPr>
        <w:t xml:space="preserve"> </w:t>
      </w:r>
      <w:r w:rsidRPr="00B8159A">
        <w:rPr>
          <w:rFonts w:ascii="Times New Roman" w:hAnsi="Times New Roman"/>
          <w:sz w:val="28"/>
          <w:szCs w:val="28"/>
          <w:lang w:val="en-US"/>
        </w:rPr>
        <w:t xml:space="preserve">“So long as human language remains imprecise and human capacity to predict the future limited, it will fall to judges to fill the gaps in the law’s rules. They will do so, as they should, by reference to considerations of principle and policy. Better that they should tell it as it is.” </w:t>
      </w:r>
    </w:p>
    <w:p w:rsidR="00F24C53" w:rsidRPr="00A9010C" w:rsidRDefault="00F24C53" w:rsidP="00F52EF7">
      <w:pPr>
        <w:suppressAutoHyphens w:val="0"/>
        <w:spacing w:after="0" w:line="360" w:lineRule="auto"/>
        <w:jc w:val="both"/>
        <w:rPr>
          <w:rFonts w:ascii="Times New Roman" w:hAnsi="Times New Roman"/>
          <w:sz w:val="28"/>
          <w:szCs w:val="28"/>
          <w:lang w:val="en-GB"/>
        </w:rPr>
      </w:pPr>
    </w:p>
    <w:p w:rsidR="00030CE0" w:rsidRDefault="00EB0C46" w:rsidP="00030CE0">
      <w:pPr>
        <w:suppressAutoHyphens w:val="0"/>
        <w:spacing w:after="0" w:line="360" w:lineRule="auto"/>
        <w:jc w:val="both"/>
        <w:rPr>
          <w:rFonts w:ascii="Times New Roman" w:hAnsi="Times New Roman"/>
          <w:sz w:val="28"/>
          <w:szCs w:val="28"/>
          <w:lang w:val="en-GB"/>
        </w:rPr>
      </w:pPr>
      <w:r>
        <w:rPr>
          <w:rFonts w:ascii="Times New Roman" w:hAnsi="Times New Roman"/>
          <w:sz w:val="28"/>
          <w:szCs w:val="28"/>
          <w:lang w:val="en-US"/>
        </w:rPr>
        <w:t>Deeply rooted in the common law is, of course, p</w:t>
      </w:r>
      <w:r w:rsidR="00F24C53">
        <w:rPr>
          <w:rFonts w:ascii="Times New Roman" w:hAnsi="Times New Roman"/>
          <w:sz w:val="28"/>
          <w:szCs w:val="28"/>
          <w:lang w:val="en-US"/>
        </w:rPr>
        <w:t>rocedural fairness</w:t>
      </w:r>
      <w:r w:rsidR="006001B7">
        <w:rPr>
          <w:rFonts w:ascii="Times New Roman" w:hAnsi="Times New Roman"/>
          <w:sz w:val="28"/>
          <w:szCs w:val="28"/>
          <w:lang w:val="en-US"/>
        </w:rPr>
        <w:t>,</w:t>
      </w:r>
      <w:r w:rsidR="00715972">
        <w:rPr>
          <w:rFonts w:ascii="Times New Roman" w:hAnsi="Times New Roman"/>
          <w:sz w:val="28"/>
          <w:szCs w:val="28"/>
          <w:lang w:val="en-US"/>
        </w:rPr>
        <w:t xml:space="preserve"> also known as “</w:t>
      </w:r>
      <w:r w:rsidR="00715972">
        <w:rPr>
          <w:rFonts w:ascii="Times New Roman" w:hAnsi="Times New Roman"/>
          <w:i/>
          <w:sz w:val="28"/>
          <w:szCs w:val="28"/>
          <w:lang w:val="en-US"/>
        </w:rPr>
        <w:t>natural justice”</w:t>
      </w:r>
      <w:r>
        <w:rPr>
          <w:rFonts w:ascii="Times New Roman" w:hAnsi="Times New Roman"/>
          <w:i/>
          <w:sz w:val="28"/>
          <w:szCs w:val="28"/>
          <w:lang w:val="en-US"/>
        </w:rPr>
        <w:t xml:space="preserve"> </w:t>
      </w:r>
      <w:r>
        <w:rPr>
          <w:rFonts w:ascii="Times New Roman" w:hAnsi="Times New Roman"/>
          <w:sz w:val="28"/>
          <w:szCs w:val="28"/>
          <w:lang w:val="en-US"/>
        </w:rPr>
        <w:t>which</w:t>
      </w:r>
      <w:r w:rsidR="00715972">
        <w:rPr>
          <w:rFonts w:ascii="Times New Roman" w:hAnsi="Times New Roman"/>
          <w:i/>
          <w:sz w:val="28"/>
          <w:szCs w:val="28"/>
          <w:lang w:val="en-US"/>
        </w:rPr>
        <w:t>,</w:t>
      </w:r>
      <w:r w:rsidR="00030CE0">
        <w:rPr>
          <w:rFonts w:ascii="Times New Roman" w:hAnsi="Times New Roman"/>
          <w:sz w:val="28"/>
          <w:szCs w:val="28"/>
          <w:lang w:val="en-US"/>
        </w:rPr>
        <w:t xml:space="preserve"> “</w:t>
      </w:r>
      <w:r w:rsidR="00030CE0">
        <w:rPr>
          <w:rFonts w:ascii="Times New Roman" w:hAnsi="Times New Roman"/>
          <w:i/>
          <w:sz w:val="28"/>
          <w:szCs w:val="28"/>
          <w:lang w:val="en-US"/>
        </w:rPr>
        <w:t>lies at the heart of judicial function</w:t>
      </w:r>
      <w:r w:rsidR="003B542C">
        <w:rPr>
          <w:rFonts w:ascii="Times New Roman" w:hAnsi="Times New Roman"/>
          <w:i/>
          <w:sz w:val="28"/>
          <w:szCs w:val="28"/>
          <w:lang w:val="en-US"/>
        </w:rPr>
        <w:t>”</w:t>
      </w:r>
      <w:r w:rsidR="003B542C">
        <w:rPr>
          <w:rStyle w:val="FootnoteReference"/>
          <w:rFonts w:ascii="Times New Roman" w:hAnsi="Times New Roman"/>
          <w:i/>
          <w:sz w:val="28"/>
          <w:szCs w:val="28"/>
          <w:lang w:val="en-US"/>
        </w:rPr>
        <w:footnoteReference w:id="1"/>
      </w:r>
      <w:r w:rsidR="00F24C53">
        <w:rPr>
          <w:rFonts w:ascii="Times New Roman" w:hAnsi="Times New Roman"/>
          <w:sz w:val="28"/>
          <w:szCs w:val="28"/>
          <w:lang w:val="en-US"/>
        </w:rPr>
        <w:t xml:space="preserve"> </w:t>
      </w:r>
      <w:r w:rsidR="00030CE0">
        <w:rPr>
          <w:rFonts w:ascii="Times New Roman" w:hAnsi="Times New Roman"/>
          <w:sz w:val="28"/>
          <w:szCs w:val="28"/>
          <w:lang w:val="en-US"/>
        </w:rPr>
        <w:t xml:space="preserve">  </w:t>
      </w:r>
      <w:r w:rsidR="006001B7">
        <w:rPr>
          <w:rFonts w:ascii="Times New Roman" w:hAnsi="Times New Roman"/>
          <w:sz w:val="28"/>
          <w:szCs w:val="28"/>
          <w:lang w:val="en-US"/>
        </w:rPr>
        <w:t>A right which is</w:t>
      </w:r>
      <w:r w:rsidR="00274178">
        <w:rPr>
          <w:rFonts w:ascii="Times New Roman" w:hAnsi="Times New Roman"/>
          <w:sz w:val="28"/>
          <w:szCs w:val="28"/>
          <w:lang w:val="en-US"/>
        </w:rPr>
        <w:t xml:space="preserve"> guaranteed </w:t>
      </w:r>
      <w:r w:rsidR="00274178" w:rsidRPr="00156319">
        <w:rPr>
          <w:rFonts w:ascii="Times New Roman" w:hAnsi="Times New Roman"/>
          <w:sz w:val="28"/>
          <w:szCs w:val="28"/>
          <w:lang w:val="en-US"/>
        </w:rPr>
        <w:t>by the European Convention o</w:t>
      </w:r>
      <w:r w:rsidR="000408A3">
        <w:rPr>
          <w:rFonts w:ascii="Times New Roman" w:hAnsi="Times New Roman"/>
          <w:sz w:val="28"/>
          <w:szCs w:val="28"/>
          <w:lang w:val="en-US"/>
        </w:rPr>
        <w:t>n</w:t>
      </w:r>
      <w:r w:rsidR="00274178" w:rsidRPr="00156319">
        <w:rPr>
          <w:rFonts w:ascii="Times New Roman" w:hAnsi="Times New Roman"/>
          <w:sz w:val="28"/>
          <w:szCs w:val="28"/>
          <w:lang w:val="en-US"/>
        </w:rPr>
        <w:t xml:space="preserve"> Human </w:t>
      </w:r>
      <w:r w:rsidR="00274178">
        <w:rPr>
          <w:rFonts w:ascii="Times New Roman" w:hAnsi="Times New Roman"/>
          <w:sz w:val="28"/>
          <w:szCs w:val="28"/>
          <w:lang w:val="en-US"/>
        </w:rPr>
        <w:t>R</w:t>
      </w:r>
      <w:r w:rsidR="00274178" w:rsidRPr="00156319">
        <w:rPr>
          <w:rFonts w:ascii="Times New Roman" w:hAnsi="Times New Roman"/>
          <w:sz w:val="28"/>
          <w:szCs w:val="28"/>
          <w:lang w:val="en-US"/>
        </w:rPr>
        <w:t>ights</w:t>
      </w:r>
      <w:r w:rsidR="00274178">
        <w:rPr>
          <w:rFonts w:ascii="Times New Roman" w:hAnsi="Times New Roman"/>
          <w:sz w:val="28"/>
          <w:szCs w:val="28"/>
          <w:lang w:val="en-US"/>
        </w:rPr>
        <w:t xml:space="preserve"> and </w:t>
      </w:r>
      <w:r w:rsidR="006001B7">
        <w:rPr>
          <w:rFonts w:ascii="Times New Roman" w:hAnsi="Times New Roman"/>
          <w:sz w:val="28"/>
          <w:szCs w:val="28"/>
          <w:lang w:val="en-US"/>
        </w:rPr>
        <w:t>also</w:t>
      </w:r>
      <w:r w:rsidR="00274178">
        <w:rPr>
          <w:rFonts w:ascii="Times New Roman" w:hAnsi="Times New Roman"/>
          <w:sz w:val="28"/>
          <w:szCs w:val="28"/>
          <w:lang w:val="en-US"/>
        </w:rPr>
        <w:t xml:space="preserve"> </w:t>
      </w:r>
      <w:r w:rsidR="007443AD">
        <w:rPr>
          <w:rFonts w:ascii="Times New Roman" w:hAnsi="Times New Roman"/>
          <w:sz w:val="28"/>
          <w:szCs w:val="28"/>
          <w:lang w:val="en-US"/>
        </w:rPr>
        <w:t>finds expression</w:t>
      </w:r>
      <w:r w:rsidR="00274178">
        <w:rPr>
          <w:rFonts w:ascii="Times New Roman" w:hAnsi="Times New Roman"/>
          <w:sz w:val="28"/>
          <w:szCs w:val="28"/>
          <w:lang w:val="en-US"/>
        </w:rPr>
        <w:t xml:space="preserve"> in the Constitution of the Republic</w:t>
      </w:r>
      <w:r w:rsidR="006001B7">
        <w:rPr>
          <w:rFonts w:ascii="Times New Roman" w:hAnsi="Times New Roman"/>
          <w:sz w:val="28"/>
          <w:szCs w:val="28"/>
          <w:lang w:val="en-US"/>
        </w:rPr>
        <w:t xml:space="preserve"> of Cyprus</w:t>
      </w:r>
      <w:r w:rsidR="00274178" w:rsidRPr="00156319">
        <w:rPr>
          <w:rFonts w:ascii="Times New Roman" w:hAnsi="Times New Roman"/>
          <w:sz w:val="28"/>
          <w:szCs w:val="28"/>
          <w:lang w:val="en-US"/>
        </w:rPr>
        <w:t>.</w:t>
      </w:r>
      <w:r w:rsidR="00274178">
        <w:rPr>
          <w:rFonts w:ascii="Times New Roman" w:eastAsia="Times New Roman" w:hAnsi="Times New Roman"/>
          <w:color w:val="000000"/>
          <w:sz w:val="28"/>
          <w:szCs w:val="28"/>
          <w:lang w:val="en-US" w:eastAsia="el-GR"/>
        </w:rPr>
        <w:t xml:space="preserve">   </w:t>
      </w:r>
      <w:r w:rsidR="00274178">
        <w:rPr>
          <w:rFonts w:ascii="Times New Roman" w:hAnsi="Times New Roman"/>
          <w:sz w:val="28"/>
          <w:szCs w:val="28"/>
          <w:lang w:val="en-US"/>
        </w:rPr>
        <w:t xml:space="preserve">The right to a fair trial, the demonstration of justice in public and the right to a speedy trial are but a few of the principles </w:t>
      </w:r>
      <w:r w:rsidR="00274178" w:rsidRPr="00BA1DEA">
        <w:rPr>
          <w:rFonts w:ascii="Times New Roman" w:hAnsi="Times New Roman"/>
          <w:sz w:val="28"/>
          <w:szCs w:val="28"/>
          <w:lang w:val="en-US"/>
        </w:rPr>
        <w:t>enshrined in the concept of</w:t>
      </w:r>
      <w:r w:rsidR="00274178">
        <w:rPr>
          <w:rFonts w:ascii="Times New Roman" w:hAnsi="Times New Roman"/>
          <w:sz w:val="28"/>
          <w:szCs w:val="28"/>
          <w:lang w:val="en-US"/>
        </w:rPr>
        <w:t xml:space="preserve"> procedural fairness</w:t>
      </w:r>
      <w:r w:rsidR="00613239">
        <w:rPr>
          <w:rFonts w:ascii="Times New Roman" w:hAnsi="Times New Roman"/>
          <w:sz w:val="28"/>
          <w:szCs w:val="28"/>
          <w:lang w:val="en-US"/>
        </w:rPr>
        <w:t>.</w:t>
      </w:r>
    </w:p>
    <w:p w:rsidR="00274178" w:rsidRDefault="00274178" w:rsidP="00820FA3">
      <w:pPr>
        <w:shd w:val="clear" w:color="auto" w:fill="FFFFFF"/>
        <w:autoSpaceDE w:val="0"/>
        <w:spacing w:line="360" w:lineRule="auto"/>
        <w:jc w:val="both"/>
        <w:rPr>
          <w:rFonts w:ascii="Times New Roman" w:hAnsi="Times New Roman"/>
          <w:sz w:val="28"/>
          <w:szCs w:val="28"/>
          <w:highlight w:val="magenta"/>
          <w:lang w:val="en-GB"/>
        </w:rPr>
      </w:pPr>
    </w:p>
    <w:p w:rsidR="00820FA3" w:rsidRDefault="007C3241" w:rsidP="006F5289">
      <w:pPr>
        <w:shd w:val="clear" w:color="auto" w:fill="FFFFFF"/>
        <w:autoSpaceDE w:val="0"/>
        <w:spacing w:line="360" w:lineRule="auto"/>
        <w:jc w:val="both"/>
        <w:rPr>
          <w:rFonts w:ascii="Times New Roman" w:eastAsia="Times New Roman" w:hAnsi="Times New Roman"/>
          <w:color w:val="000000"/>
          <w:sz w:val="28"/>
          <w:szCs w:val="28"/>
          <w:lang w:val="en-US" w:eastAsia="el-GR"/>
        </w:rPr>
      </w:pPr>
      <w:r>
        <w:rPr>
          <w:rFonts w:ascii="Times New Roman" w:hAnsi="Times New Roman"/>
          <w:sz w:val="28"/>
          <w:szCs w:val="28"/>
          <w:lang w:val="en-US"/>
        </w:rPr>
        <w:t xml:space="preserve">The </w:t>
      </w:r>
      <w:r w:rsidR="00820FA3" w:rsidRPr="002950FD">
        <w:rPr>
          <w:rFonts w:ascii="Times New Roman" w:eastAsia="Times New Roman" w:hAnsi="Times New Roman"/>
          <w:sz w:val="28"/>
          <w:szCs w:val="28"/>
          <w:shd w:val="clear" w:color="auto" w:fill="FFFFFF"/>
          <w:lang w:val="en-US"/>
        </w:rPr>
        <w:t xml:space="preserve">existence of an independent judicial system and respect </w:t>
      </w:r>
      <w:r w:rsidR="00E47896">
        <w:rPr>
          <w:rFonts w:ascii="Times New Roman" w:eastAsia="Times New Roman" w:hAnsi="Times New Roman"/>
          <w:sz w:val="28"/>
          <w:szCs w:val="28"/>
          <w:shd w:val="clear" w:color="auto" w:fill="FFFFFF"/>
          <w:lang w:val="en-US"/>
        </w:rPr>
        <w:t>for</w:t>
      </w:r>
      <w:r w:rsidR="00820FA3" w:rsidRPr="002950FD">
        <w:rPr>
          <w:rFonts w:ascii="Times New Roman" w:eastAsia="Times New Roman" w:hAnsi="Times New Roman"/>
          <w:sz w:val="28"/>
          <w:szCs w:val="28"/>
          <w:shd w:val="clear" w:color="auto" w:fill="FFFFFF"/>
          <w:lang w:val="en-US"/>
        </w:rPr>
        <w:t xml:space="preserve"> the judicial process</w:t>
      </w:r>
      <w:r w:rsidR="003D35BD">
        <w:rPr>
          <w:rFonts w:ascii="Times New Roman" w:eastAsia="Times New Roman" w:hAnsi="Times New Roman"/>
          <w:sz w:val="28"/>
          <w:szCs w:val="28"/>
          <w:shd w:val="clear" w:color="auto" w:fill="FFFFFF"/>
          <w:lang w:val="en-US"/>
        </w:rPr>
        <w:t>, aspects of the common law,</w:t>
      </w:r>
      <w:r w:rsidR="00820FA3" w:rsidRPr="002950FD">
        <w:rPr>
          <w:rFonts w:ascii="Times New Roman" w:eastAsia="Times New Roman" w:hAnsi="Times New Roman"/>
          <w:sz w:val="28"/>
          <w:szCs w:val="28"/>
          <w:shd w:val="clear" w:color="auto" w:fill="FFFFFF"/>
          <w:lang w:val="en-US"/>
        </w:rPr>
        <w:t xml:space="preserve"> are</w:t>
      </w:r>
      <w:r w:rsidR="007443AD">
        <w:rPr>
          <w:rFonts w:ascii="Times New Roman" w:eastAsia="Times New Roman" w:hAnsi="Times New Roman"/>
          <w:sz w:val="28"/>
          <w:szCs w:val="28"/>
          <w:shd w:val="clear" w:color="auto" w:fill="FFFFFF"/>
          <w:lang w:val="en-US"/>
        </w:rPr>
        <w:t xml:space="preserve"> also</w:t>
      </w:r>
      <w:r>
        <w:rPr>
          <w:rFonts w:ascii="Times New Roman" w:eastAsia="Times New Roman" w:hAnsi="Times New Roman"/>
          <w:sz w:val="28"/>
          <w:szCs w:val="28"/>
          <w:shd w:val="clear" w:color="auto" w:fill="FFFFFF"/>
          <w:lang w:val="en-US"/>
        </w:rPr>
        <w:t xml:space="preserve"> </w:t>
      </w:r>
      <w:r w:rsidR="003D35BD">
        <w:rPr>
          <w:rFonts w:ascii="Times New Roman" w:eastAsia="Times New Roman" w:hAnsi="Times New Roman"/>
          <w:sz w:val="28"/>
          <w:szCs w:val="28"/>
          <w:shd w:val="clear" w:color="auto" w:fill="FFFFFF"/>
          <w:lang w:val="en-US"/>
        </w:rPr>
        <w:t>of fundamental importance</w:t>
      </w:r>
      <w:r w:rsidR="00820FA3" w:rsidRPr="002950FD">
        <w:rPr>
          <w:rFonts w:ascii="Times New Roman" w:eastAsia="Times New Roman" w:hAnsi="Times New Roman"/>
          <w:sz w:val="28"/>
          <w:szCs w:val="28"/>
          <w:shd w:val="clear" w:color="auto" w:fill="FFFFFF"/>
          <w:lang w:val="en-US"/>
        </w:rPr>
        <w:t xml:space="preserve"> for the fruition of justice</w:t>
      </w:r>
      <w:r w:rsidR="003D35BD">
        <w:rPr>
          <w:rFonts w:ascii="Times New Roman" w:eastAsia="Times New Roman" w:hAnsi="Times New Roman"/>
          <w:sz w:val="28"/>
          <w:szCs w:val="28"/>
          <w:shd w:val="clear" w:color="auto" w:fill="FFFFFF"/>
          <w:lang w:val="en-US"/>
        </w:rPr>
        <w:t xml:space="preserve"> and vital</w:t>
      </w:r>
      <w:r w:rsidR="00820FA3" w:rsidRPr="002950FD">
        <w:rPr>
          <w:rFonts w:ascii="Times New Roman" w:eastAsia="Times New Roman" w:hAnsi="Times New Roman"/>
          <w:sz w:val="28"/>
          <w:szCs w:val="28"/>
          <w:shd w:val="clear" w:color="auto" w:fill="FFFFFF"/>
          <w:lang w:val="en-US"/>
        </w:rPr>
        <w:t xml:space="preserve"> prerequisites for building </w:t>
      </w:r>
      <w:r w:rsidR="00F00CB6">
        <w:rPr>
          <w:rFonts w:ascii="Times New Roman" w:eastAsia="Times New Roman" w:hAnsi="Times New Roman"/>
          <w:sz w:val="28"/>
          <w:szCs w:val="28"/>
          <w:shd w:val="clear" w:color="auto" w:fill="FFFFFF"/>
          <w:lang w:val="en-US"/>
        </w:rPr>
        <w:t xml:space="preserve">public </w:t>
      </w:r>
      <w:r w:rsidR="00820FA3" w:rsidRPr="002950FD">
        <w:rPr>
          <w:rFonts w:ascii="Times New Roman" w:eastAsia="Times New Roman" w:hAnsi="Times New Roman"/>
          <w:sz w:val="28"/>
          <w:szCs w:val="28"/>
          <w:shd w:val="clear" w:color="auto" w:fill="FFFFFF"/>
          <w:lang w:val="en-US"/>
        </w:rPr>
        <w:t xml:space="preserve">confidence in </w:t>
      </w:r>
      <w:r w:rsidR="003D35BD">
        <w:rPr>
          <w:rFonts w:ascii="Times New Roman" w:eastAsia="Times New Roman" w:hAnsi="Times New Roman"/>
          <w:sz w:val="28"/>
          <w:szCs w:val="28"/>
          <w:shd w:val="clear" w:color="auto" w:fill="FFFFFF"/>
          <w:lang w:val="en-US"/>
        </w:rPr>
        <w:t>its</w:t>
      </w:r>
      <w:r w:rsidR="00820FA3" w:rsidRPr="002950FD">
        <w:rPr>
          <w:rFonts w:ascii="Times New Roman" w:eastAsia="Times New Roman" w:hAnsi="Times New Roman"/>
          <w:sz w:val="28"/>
          <w:szCs w:val="28"/>
          <w:shd w:val="clear" w:color="auto" w:fill="FFFFFF"/>
          <w:lang w:val="en-US"/>
        </w:rPr>
        <w:t xml:space="preserve"> administration</w:t>
      </w:r>
      <w:r w:rsidR="003D35BD">
        <w:rPr>
          <w:rFonts w:ascii="Times New Roman" w:eastAsia="Times New Roman" w:hAnsi="Times New Roman"/>
          <w:sz w:val="28"/>
          <w:szCs w:val="28"/>
          <w:shd w:val="clear" w:color="auto" w:fill="FFFFFF"/>
          <w:lang w:val="en-US"/>
        </w:rPr>
        <w:t>.</w:t>
      </w:r>
      <w:r w:rsidR="00820FA3" w:rsidRPr="002950FD">
        <w:rPr>
          <w:rFonts w:ascii="Times New Roman" w:eastAsia="Times New Roman" w:hAnsi="Times New Roman"/>
          <w:b/>
          <w:sz w:val="28"/>
          <w:szCs w:val="28"/>
          <w:shd w:val="clear" w:color="auto" w:fill="FFFFFF"/>
          <w:lang w:val="en-US"/>
        </w:rPr>
        <w:t xml:space="preserve"> </w:t>
      </w:r>
      <w:r w:rsidR="006F5289">
        <w:rPr>
          <w:rFonts w:ascii="Times New Roman" w:eastAsia="Times New Roman" w:hAnsi="Times New Roman"/>
          <w:b/>
          <w:sz w:val="28"/>
          <w:szCs w:val="28"/>
          <w:shd w:val="clear" w:color="auto" w:fill="FFFFFF"/>
          <w:lang w:val="en-US"/>
        </w:rPr>
        <w:t xml:space="preserve">  </w:t>
      </w:r>
    </w:p>
    <w:p w:rsidR="00B46E55" w:rsidRDefault="00B46E55" w:rsidP="00B46E55">
      <w:pPr>
        <w:shd w:val="clear" w:color="auto" w:fill="FFFFFF"/>
        <w:suppressAutoHyphens w:val="0"/>
        <w:spacing w:before="120" w:after="120" w:line="360" w:lineRule="auto"/>
        <w:jc w:val="both"/>
        <w:textAlignment w:val="auto"/>
        <w:rPr>
          <w:rStyle w:val="hps"/>
          <w:rFonts w:ascii="Times New Roman" w:hAnsi="Times New Roman"/>
          <w:color w:val="333333"/>
          <w:sz w:val="28"/>
          <w:szCs w:val="28"/>
          <w:lang w:val="en-US"/>
        </w:rPr>
      </w:pPr>
    </w:p>
    <w:p w:rsidR="00820FA3" w:rsidRDefault="005942DB" w:rsidP="005942DB">
      <w:pPr>
        <w:shd w:val="clear" w:color="auto" w:fill="FFFFFF"/>
        <w:suppressAutoHyphens w:val="0"/>
        <w:spacing w:after="0" w:line="360" w:lineRule="auto"/>
        <w:ind w:right="3"/>
        <w:jc w:val="both"/>
        <w:textAlignment w:val="auto"/>
        <w:rPr>
          <w:rFonts w:ascii="Times New Roman" w:hAnsi="Times New Roman"/>
          <w:sz w:val="28"/>
          <w:szCs w:val="28"/>
          <w:lang w:val="en-US"/>
        </w:rPr>
      </w:pPr>
      <w:r>
        <w:rPr>
          <w:rFonts w:ascii="Times New Roman" w:hAnsi="Times New Roman"/>
          <w:sz w:val="28"/>
          <w:szCs w:val="28"/>
          <w:lang w:val="en-US"/>
        </w:rPr>
        <w:t>Cyprus has been described as a “</w:t>
      </w:r>
      <w:r>
        <w:rPr>
          <w:rFonts w:ascii="Times New Roman" w:hAnsi="Times New Roman"/>
          <w:i/>
          <w:sz w:val="28"/>
          <w:szCs w:val="28"/>
          <w:lang w:val="en-US"/>
        </w:rPr>
        <w:t>unique combination of a European and a postcolonial country</w:t>
      </w:r>
      <w:r>
        <w:rPr>
          <w:rStyle w:val="FootnoteReference"/>
          <w:rFonts w:ascii="Times New Roman" w:hAnsi="Times New Roman"/>
          <w:i/>
          <w:sz w:val="28"/>
          <w:szCs w:val="28"/>
          <w:lang w:val="en-US"/>
        </w:rPr>
        <w:footnoteReference w:id="2"/>
      </w:r>
      <w:r>
        <w:rPr>
          <w:rFonts w:ascii="Times New Roman" w:hAnsi="Times New Roman"/>
          <w:i/>
          <w:sz w:val="28"/>
          <w:szCs w:val="28"/>
          <w:lang w:val="en-US"/>
        </w:rPr>
        <w:t xml:space="preserve">.  </w:t>
      </w:r>
      <w:r w:rsidR="00B46E55">
        <w:rPr>
          <w:rFonts w:ascii="Times New Roman" w:hAnsi="Times New Roman"/>
          <w:sz w:val="28"/>
          <w:szCs w:val="28"/>
          <w:lang w:val="en-US"/>
        </w:rPr>
        <w:t xml:space="preserve">Despite the extensive codification of common law principles, case law deriving from the courts of </w:t>
      </w:r>
      <w:r w:rsidR="00B46E55" w:rsidRPr="00B46E55">
        <w:rPr>
          <w:rFonts w:ascii="Times New Roman" w:hAnsi="Times New Roman"/>
          <w:sz w:val="28"/>
          <w:szCs w:val="28"/>
          <w:lang w:val="en-US"/>
        </w:rPr>
        <w:t>the </w:t>
      </w:r>
      <w:hyperlink r:id="rId7" w:tooltip="United Kingdom" w:history="1">
        <w:r w:rsidR="00B46E55" w:rsidRPr="00B46E55">
          <w:rPr>
            <w:rStyle w:val="Hyperlink"/>
            <w:rFonts w:ascii="Times New Roman" w:hAnsi="Times New Roman"/>
            <w:color w:val="000000"/>
            <w:sz w:val="28"/>
            <w:szCs w:val="28"/>
            <w:u w:val="none"/>
            <w:lang w:val="en-US"/>
          </w:rPr>
          <w:t>United Kingdom</w:t>
        </w:r>
      </w:hyperlink>
      <w:r w:rsidR="00B46E55" w:rsidRPr="00B46E55">
        <w:rPr>
          <w:rFonts w:ascii="Times New Roman" w:hAnsi="Times New Roman"/>
          <w:sz w:val="28"/>
          <w:szCs w:val="28"/>
          <w:lang w:val="en-US"/>
        </w:rPr>
        <w:t> </w:t>
      </w:r>
      <w:r w:rsidR="00BC6070">
        <w:rPr>
          <w:rFonts w:ascii="Times New Roman" w:hAnsi="Times New Roman"/>
          <w:sz w:val="28"/>
          <w:szCs w:val="28"/>
          <w:lang w:val="en-US"/>
        </w:rPr>
        <w:t>and</w:t>
      </w:r>
      <w:r w:rsidR="00B46E55">
        <w:rPr>
          <w:rFonts w:ascii="Times New Roman" w:hAnsi="Times New Roman"/>
          <w:sz w:val="28"/>
          <w:szCs w:val="28"/>
          <w:lang w:val="en-US"/>
        </w:rPr>
        <w:t xml:space="preserve"> other </w:t>
      </w:r>
      <w:hyperlink r:id="rId8" w:tooltip="Commonwealth of Nations" w:history="1">
        <w:r w:rsidR="00B46E55" w:rsidRPr="00E67CB0">
          <w:rPr>
            <w:rFonts w:ascii="Times New Roman" w:hAnsi="Times New Roman"/>
            <w:sz w:val="28"/>
            <w:szCs w:val="28"/>
            <w:lang w:val="en-US"/>
          </w:rPr>
          <w:t>Commonwealth</w:t>
        </w:r>
      </w:hyperlink>
      <w:r w:rsidR="007C0557">
        <w:rPr>
          <w:rFonts w:ascii="Times New Roman" w:hAnsi="Times New Roman"/>
          <w:sz w:val="28"/>
          <w:szCs w:val="28"/>
          <w:lang w:val="en-US"/>
        </w:rPr>
        <w:t xml:space="preserve"> jurisdictions </w:t>
      </w:r>
      <w:r w:rsidR="00B46E55">
        <w:rPr>
          <w:rFonts w:ascii="Times New Roman" w:hAnsi="Times New Roman"/>
          <w:sz w:val="28"/>
          <w:szCs w:val="28"/>
          <w:lang w:val="en-US"/>
        </w:rPr>
        <w:t xml:space="preserve">remains an important source of </w:t>
      </w:r>
      <w:r w:rsidR="00B46E55" w:rsidRPr="00F90A80">
        <w:rPr>
          <w:rFonts w:ascii="Times New Roman" w:hAnsi="Times New Roman"/>
          <w:sz w:val="28"/>
          <w:szCs w:val="28"/>
          <w:lang w:val="en-US"/>
        </w:rPr>
        <w:t>inspiration and</w:t>
      </w:r>
      <w:r w:rsidR="00B46E55">
        <w:rPr>
          <w:rFonts w:ascii="Times New Roman" w:hAnsi="Times New Roman"/>
          <w:sz w:val="28"/>
          <w:szCs w:val="28"/>
          <w:lang w:val="en-US"/>
        </w:rPr>
        <w:t xml:space="preserve"> guidance for the courts in Cyprus, </w:t>
      </w:r>
      <w:r w:rsidR="00D845E3">
        <w:rPr>
          <w:rFonts w:ascii="Times New Roman" w:hAnsi="Times New Roman"/>
          <w:sz w:val="28"/>
          <w:szCs w:val="28"/>
          <w:lang w:val="en-US"/>
        </w:rPr>
        <w:t xml:space="preserve">including the Supreme Court, </w:t>
      </w:r>
      <w:r w:rsidR="00B46E55">
        <w:rPr>
          <w:rFonts w:ascii="Times New Roman" w:hAnsi="Times New Roman"/>
          <w:sz w:val="28"/>
          <w:szCs w:val="28"/>
          <w:lang w:val="en-US"/>
        </w:rPr>
        <w:t>which, since independence in 1960 ha</w:t>
      </w:r>
      <w:r w:rsidR="00D845E3">
        <w:rPr>
          <w:rFonts w:ascii="Times New Roman" w:hAnsi="Times New Roman"/>
          <w:sz w:val="28"/>
          <w:szCs w:val="28"/>
          <w:lang w:val="en-US"/>
        </w:rPr>
        <w:t>s</w:t>
      </w:r>
      <w:r w:rsidR="00B46E55">
        <w:rPr>
          <w:rFonts w:ascii="Times New Roman" w:hAnsi="Times New Roman"/>
          <w:sz w:val="28"/>
          <w:szCs w:val="28"/>
          <w:lang w:val="en-US"/>
        </w:rPr>
        <w:t xml:space="preserve"> developed a</w:t>
      </w:r>
      <w:r>
        <w:rPr>
          <w:rFonts w:ascii="Times New Roman" w:hAnsi="Times New Roman"/>
          <w:sz w:val="28"/>
          <w:szCs w:val="28"/>
          <w:lang w:val="en-US"/>
        </w:rPr>
        <w:t xml:space="preserve">n adequate body of </w:t>
      </w:r>
      <w:r w:rsidR="00B46E55">
        <w:rPr>
          <w:rFonts w:ascii="Times New Roman" w:hAnsi="Times New Roman"/>
          <w:sz w:val="28"/>
          <w:szCs w:val="28"/>
          <w:lang w:val="en-US"/>
        </w:rPr>
        <w:t xml:space="preserve"> </w:t>
      </w:r>
      <w:r w:rsidR="00F90A80">
        <w:rPr>
          <w:rFonts w:ascii="Times New Roman" w:hAnsi="Times New Roman"/>
          <w:sz w:val="28"/>
          <w:szCs w:val="28"/>
          <w:lang w:val="en-US"/>
        </w:rPr>
        <w:t xml:space="preserve">its own </w:t>
      </w:r>
      <w:r>
        <w:rPr>
          <w:rFonts w:ascii="Times New Roman" w:hAnsi="Times New Roman"/>
          <w:sz w:val="28"/>
          <w:szCs w:val="28"/>
          <w:lang w:val="en-US"/>
        </w:rPr>
        <w:t>rules in a number of fields</w:t>
      </w:r>
      <w:r w:rsidR="00B46E55">
        <w:rPr>
          <w:rFonts w:ascii="Times New Roman" w:hAnsi="Times New Roman"/>
          <w:sz w:val="28"/>
          <w:szCs w:val="28"/>
          <w:lang w:val="en-US"/>
        </w:rPr>
        <w:t xml:space="preserve">. </w:t>
      </w:r>
      <w:r w:rsidR="00650979">
        <w:rPr>
          <w:rFonts w:ascii="Times New Roman" w:hAnsi="Times New Roman"/>
          <w:sz w:val="28"/>
          <w:szCs w:val="28"/>
          <w:lang w:val="en-US"/>
        </w:rPr>
        <w:t xml:space="preserve"> </w:t>
      </w:r>
      <w:r w:rsidR="00D845E3">
        <w:rPr>
          <w:rFonts w:ascii="Times New Roman" w:hAnsi="Times New Roman"/>
          <w:sz w:val="28"/>
          <w:szCs w:val="28"/>
          <w:lang w:val="en-US"/>
        </w:rPr>
        <w:t>T</w:t>
      </w:r>
      <w:r w:rsidR="00B46E55">
        <w:rPr>
          <w:rFonts w:ascii="Times New Roman" w:hAnsi="Times New Roman"/>
          <w:sz w:val="28"/>
          <w:szCs w:val="28"/>
          <w:lang w:val="en-US"/>
        </w:rPr>
        <w:t>he accession of Cyprus to the </w:t>
      </w:r>
      <w:hyperlink r:id="rId9" w:tooltip="European Union" w:history="1">
        <w:r w:rsidR="00B46E55">
          <w:rPr>
            <w:rFonts w:ascii="Times New Roman" w:hAnsi="Times New Roman"/>
            <w:sz w:val="28"/>
            <w:szCs w:val="28"/>
            <w:lang w:val="en-US"/>
          </w:rPr>
          <w:t>European Union</w:t>
        </w:r>
      </w:hyperlink>
      <w:r w:rsidR="00B46E55">
        <w:rPr>
          <w:rFonts w:ascii="Times New Roman" w:hAnsi="Times New Roman"/>
          <w:sz w:val="28"/>
          <w:szCs w:val="28"/>
          <w:lang w:val="en-US"/>
        </w:rPr>
        <w:t xml:space="preserve">  </w:t>
      </w:r>
      <w:r w:rsidR="00BC6070">
        <w:rPr>
          <w:rFonts w:ascii="Times New Roman" w:hAnsi="Times New Roman"/>
          <w:sz w:val="28"/>
          <w:szCs w:val="28"/>
          <w:lang w:val="en-US"/>
        </w:rPr>
        <w:t xml:space="preserve">in 2004 </w:t>
      </w:r>
      <w:r w:rsidR="00B46E55">
        <w:rPr>
          <w:rFonts w:ascii="Times New Roman" w:hAnsi="Times New Roman"/>
          <w:sz w:val="28"/>
          <w:szCs w:val="28"/>
          <w:lang w:val="en-US"/>
        </w:rPr>
        <w:t xml:space="preserve">has </w:t>
      </w:r>
      <w:r w:rsidR="006001B7">
        <w:rPr>
          <w:rFonts w:ascii="Times New Roman" w:hAnsi="Times New Roman"/>
          <w:sz w:val="28"/>
          <w:szCs w:val="28"/>
          <w:lang w:val="en-US"/>
        </w:rPr>
        <w:t>brought about</w:t>
      </w:r>
      <w:r w:rsidR="00B46E55">
        <w:rPr>
          <w:rFonts w:ascii="Times New Roman" w:hAnsi="Times New Roman"/>
          <w:sz w:val="28"/>
          <w:szCs w:val="28"/>
          <w:lang w:val="en-US"/>
        </w:rPr>
        <w:t xml:space="preserve"> the </w:t>
      </w:r>
      <w:r w:rsidR="006001B7">
        <w:rPr>
          <w:rFonts w:ascii="Times New Roman" w:hAnsi="Times New Roman"/>
          <w:sz w:val="28"/>
          <w:szCs w:val="28"/>
          <w:lang w:val="en-US"/>
        </w:rPr>
        <w:t>harmonization</w:t>
      </w:r>
      <w:r w:rsidR="00B46E55">
        <w:rPr>
          <w:rFonts w:ascii="Times New Roman" w:hAnsi="Times New Roman"/>
          <w:sz w:val="28"/>
          <w:szCs w:val="28"/>
          <w:lang w:val="en-US"/>
        </w:rPr>
        <w:t xml:space="preserve"> of Cypriot </w:t>
      </w:r>
      <w:hyperlink r:id="rId10" w:tooltip="Statutes" w:history="1">
        <w:r w:rsidR="00B46E55">
          <w:rPr>
            <w:rFonts w:ascii="Times New Roman" w:hAnsi="Times New Roman"/>
            <w:sz w:val="28"/>
            <w:szCs w:val="28"/>
            <w:lang w:val="en-US"/>
          </w:rPr>
          <w:t>statutes</w:t>
        </w:r>
      </w:hyperlink>
      <w:r w:rsidR="00B46E55">
        <w:rPr>
          <w:rFonts w:ascii="Times New Roman" w:hAnsi="Times New Roman"/>
          <w:sz w:val="28"/>
          <w:szCs w:val="28"/>
          <w:lang w:val="en-US"/>
        </w:rPr>
        <w:t> and </w:t>
      </w:r>
      <w:hyperlink r:id="rId11" w:tooltip="Case law" w:history="1">
        <w:r w:rsidR="00B46E55">
          <w:rPr>
            <w:rFonts w:ascii="Times New Roman" w:hAnsi="Times New Roman"/>
            <w:sz w:val="28"/>
            <w:szCs w:val="28"/>
            <w:lang w:val="en-US"/>
          </w:rPr>
          <w:t>case law</w:t>
        </w:r>
      </w:hyperlink>
      <w:r w:rsidR="00B46E55">
        <w:rPr>
          <w:rFonts w:ascii="Times New Roman" w:hAnsi="Times New Roman"/>
          <w:sz w:val="28"/>
          <w:szCs w:val="28"/>
          <w:lang w:val="en-US"/>
        </w:rPr>
        <w:t> with the </w:t>
      </w:r>
      <w:hyperlink r:id="rId12" w:tooltip="Acquis communautaire" w:history="1">
        <w:r w:rsidR="00B46E55">
          <w:rPr>
            <w:rFonts w:ascii="Times New Roman" w:hAnsi="Times New Roman"/>
            <w:sz w:val="28"/>
            <w:szCs w:val="28"/>
            <w:lang w:val="en-US"/>
          </w:rPr>
          <w:t xml:space="preserve">acquis </w:t>
        </w:r>
        <w:proofErr w:type="spellStart"/>
        <w:r w:rsidR="00B46E55">
          <w:rPr>
            <w:rFonts w:ascii="Times New Roman" w:hAnsi="Times New Roman"/>
            <w:sz w:val="28"/>
            <w:szCs w:val="28"/>
            <w:lang w:val="en-US"/>
          </w:rPr>
          <w:t>communautaire</w:t>
        </w:r>
        <w:proofErr w:type="spellEnd"/>
      </w:hyperlink>
      <w:r w:rsidR="00B46E55">
        <w:rPr>
          <w:rFonts w:ascii="Times New Roman" w:hAnsi="Times New Roman"/>
          <w:sz w:val="28"/>
          <w:szCs w:val="28"/>
          <w:lang w:val="en-US"/>
        </w:rPr>
        <w:t> and</w:t>
      </w:r>
      <w:r w:rsidR="006001B7">
        <w:rPr>
          <w:rFonts w:ascii="Times New Roman" w:hAnsi="Times New Roman"/>
          <w:sz w:val="28"/>
          <w:szCs w:val="28"/>
          <w:lang w:val="en-US"/>
        </w:rPr>
        <w:t xml:space="preserve"> has</w:t>
      </w:r>
      <w:r w:rsidR="00B46E55">
        <w:rPr>
          <w:rFonts w:ascii="Times New Roman" w:hAnsi="Times New Roman"/>
          <w:sz w:val="28"/>
          <w:szCs w:val="28"/>
          <w:lang w:val="en-US"/>
        </w:rPr>
        <w:t xml:space="preserve"> introduced a number of </w:t>
      </w:r>
      <w:hyperlink r:id="rId13" w:tooltip="EU law" w:history="1">
        <w:r w:rsidR="00B46E55">
          <w:rPr>
            <w:rFonts w:ascii="Times New Roman" w:hAnsi="Times New Roman"/>
            <w:sz w:val="28"/>
            <w:szCs w:val="28"/>
            <w:lang w:val="en-US"/>
          </w:rPr>
          <w:t>European Union legal instruments</w:t>
        </w:r>
      </w:hyperlink>
      <w:r w:rsidR="00B46E55">
        <w:rPr>
          <w:rFonts w:ascii="Times New Roman" w:hAnsi="Times New Roman"/>
          <w:sz w:val="28"/>
          <w:szCs w:val="28"/>
          <w:lang w:val="en-US"/>
        </w:rPr>
        <w:t> into the Cypriot </w:t>
      </w:r>
      <w:hyperlink r:id="rId14" w:tooltip="Legal system" w:history="1">
        <w:r w:rsidR="00B46E55">
          <w:rPr>
            <w:rFonts w:ascii="Times New Roman" w:hAnsi="Times New Roman"/>
            <w:sz w:val="28"/>
            <w:szCs w:val="28"/>
            <w:lang w:val="en-US"/>
          </w:rPr>
          <w:t>legal order</w:t>
        </w:r>
      </w:hyperlink>
      <w:r w:rsidR="00B46E55">
        <w:rPr>
          <w:rFonts w:ascii="Times New Roman" w:hAnsi="Times New Roman"/>
          <w:sz w:val="28"/>
          <w:szCs w:val="28"/>
          <w:lang w:val="en-US"/>
        </w:rPr>
        <w:t xml:space="preserve">.  </w:t>
      </w:r>
      <w:r w:rsidR="00360C49">
        <w:rPr>
          <w:rFonts w:ascii="Times New Roman" w:hAnsi="Times New Roman"/>
          <w:sz w:val="28"/>
          <w:szCs w:val="28"/>
          <w:lang w:val="en-US"/>
        </w:rPr>
        <w:t xml:space="preserve">  As to the effect this has had on the </w:t>
      </w:r>
      <w:r w:rsidR="00DC53B1">
        <w:rPr>
          <w:rFonts w:ascii="Times New Roman" w:hAnsi="Times New Roman"/>
          <w:sz w:val="28"/>
          <w:szCs w:val="28"/>
          <w:lang w:val="en-US"/>
        </w:rPr>
        <w:t xml:space="preserve">development of the </w:t>
      </w:r>
      <w:r w:rsidR="00360C49">
        <w:rPr>
          <w:rFonts w:ascii="Times New Roman" w:hAnsi="Times New Roman"/>
          <w:sz w:val="28"/>
          <w:szCs w:val="28"/>
          <w:lang w:val="en-US"/>
        </w:rPr>
        <w:t>common law</w:t>
      </w:r>
      <w:r w:rsidR="00DC53B1">
        <w:rPr>
          <w:rFonts w:ascii="Times New Roman" w:hAnsi="Times New Roman"/>
          <w:sz w:val="28"/>
          <w:szCs w:val="28"/>
          <w:lang w:val="en-US"/>
        </w:rPr>
        <w:t xml:space="preserve"> in Cyprus</w:t>
      </w:r>
      <w:r w:rsidR="00360C49">
        <w:rPr>
          <w:rFonts w:ascii="Times New Roman" w:hAnsi="Times New Roman"/>
          <w:sz w:val="28"/>
          <w:szCs w:val="28"/>
          <w:lang w:val="en-US"/>
        </w:rPr>
        <w:t xml:space="preserve">, </w:t>
      </w:r>
      <w:r w:rsidR="006001B7">
        <w:rPr>
          <w:rFonts w:ascii="Times New Roman" w:hAnsi="Times New Roman"/>
          <w:sz w:val="28"/>
          <w:szCs w:val="28"/>
          <w:lang w:val="en-US"/>
        </w:rPr>
        <w:t xml:space="preserve">I </w:t>
      </w:r>
      <w:r w:rsidR="000408A3">
        <w:rPr>
          <w:rFonts w:ascii="Times New Roman" w:hAnsi="Times New Roman"/>
          <w:sz w:val="28"/>
          <w:szCs w:val="28"/>
          <w:lang w:val="en-US"/>
        </w:rPr>
        <w:t xml:space="preserve">believe it is reflected in </w:t>
      </w:r>
      <w:r w:rsidR="006001B7">
        <w:rPr>
          <w:rFonts w:ascii="Times New Roman" w:hAnsi="Times New Roman"/>
          <w:sz w:val="28"/>
          <w:szCs w:val="28"/>
          <w:lang w:val="en-US"/>
        </w:rPr>
        <w:t>Lor</w:t>
      </w:r>
      <w:r w:rsidR="00E62F17">
        <w:rPr>
          <w:rFonts w:ascii="Times New Roman" w:hAnsi="Times New Roman"/>
          <w:sz w:val="28"/>
          <w:szCs w:val="28"/>
          <w:lang w:val="en-US"/>
        </w:rPr>
        <w:t xml:space="preserve">d </w:t>
      </w:r>
      <w:r w:rsidR="00360C49">
        <w:rPr>
          <w:rFonts w:ascii="Times New Roman" w:hAnsi="Times New Roman"/>
          <w:sz w:val="28"/>
          <w:szCs w:val="28"/>
          <w:lang w:val="en-US"/>
        </w:rPr>
        <w:t>Neuberger</w:t>
      </w:r>
      <w:r w:rsidR="000408A3">
        <w:rPr>
          <w:rFonts w:ascii="Times New Roman" w:hAnsi="Times New Roman"/>
          <w:sz w:val="28"/>
          <w:szCs w:val="28"/>
          <w:lang w:val="en-US"/>
        </w:rPr>
        <w:t xml:space="preserve">’s </w:t>
      </w:r>
      <w:r w:rsidR="000408A3">
        <w:rPr>
          <w:rFonts w:ascii="Times New Roman" w:hAnsi="Times New Roman"/>
          <w:sz w:val="28"/>
          <w:szCs w:val="28"/>
          <w:lang w:val="en-US"/>
        </w:rPr>
        <w:lastRenderedPageBreak/>
        <w:t>comment</w:t>
      </w:r>
      <w:r w:rsidR="00E62F17">
        <w:rPr>
          <w:rFonts w:ascii="Times New Roman" w:hAnsi="Times New Roman"/>
          <w:sz w:val="28"/>
          <w:szCs w:val="28"/>
          <w:lang w:val="en-US"/>
        </w:rPr>
        <w:t xml:space="preserve"> on </w:t>
      </w:r>
      <w:r w:rsidR="00DC53B1">
        <w:rPr>
          <w:rFonts w:ascii="Times New Roman" w:hAnsi="Times New Roman"/>
          <w:sz w:val="28"/>
          <w:szCs w:val="28"/>
          <w:lang w:val="en-US"/>
        </w:rPr>
        <w:t>the effect</w:t>
      </w:r>
      <w:r w:rsidR="00E62F17">
        <w:rPr>
          <w:rFonts w:ascii="Times New Roman" w:hAnsi="Times New Roman"/>
          <w:sz w:val="28"/>
          <w:szCs w:val="28"/>
          <w:lang w:val="en-US"/>
        </w:rPr>
        <w:t xml:space="preserve"> </w:t>
      </w:r>
      <w:r w:rsidR="00347DC1">
        <w:rPr>
          <w:rFonts w:ascii="Times New Roman" w:hAnsi="Times New Roman"/>
          <w:sz w:val="28"/>
          <w:szCs w:val="28"/>
          <w:lang w:val="en-US"/>
        </w:rPr>
        <w:t xml:space="preserve">of </w:t>
      </w:r>
      <w:r w:rsidR="00DC53B1">
        <w:rPr>
          <w:rFonts w:ascii="Times New Roman" w:hAnsi="Times New Roman"/>
          <w:sz w:val="28"/>
          <w:szCs w:val="28"/>
          <w:lang w:val="en-US"/>
        </w:rPr>
        <w:t xml:space="preserve">EU Law and the European Convention on Human Rights on English common law  </w:t>
      </w:r>
      <w:r w:rsidR="00360C49">
        <w:rPr>
          <w:rStyle w:val="FootnoteReference"/>
          <w:rFonts w:ascii="Times New Roman" w:hAnsi="Times New Roman"/>
          <w:sz w:val="28"/>
          <w:szCs w:val="28"/>
          <w:lang w:val="en-US"/>
        </w:rPr>
        <w:footnoteReference w:id="3"/>
      </w:r>
      <w:r w:rsidR="00360C49">
        <w:rPr>
          <w:rFonts w:ascii="Times New Roman" w:hAnsi="Times New Roman"/>
          <w:sz w:val="28"/>
          <w:szCs w:val="28"/>
          <w:lang w:val="en-US"/>
        </w:rPr>
        <w:t>:</w:t>
      </w:r>
      <w:r w:rsidR="000711AB">
        <w:rPr>
          <w:rFonts w:ascii="Times New Roman" w:hAnsi="Times New Roman"/>
          <w:sz w:val="28"/>
          <w:szCs w:val="28"/>
          <w:lang w:val="en-US"/>
        </w:rPr>
        <w:t xml:space="preserve"> </w:t>
      </w:r>
    </w:p>
    <w:p w:rsidR="000711AB" w:rsidRDefault="000711AB" w:rsidP="005942DB">
      <w:pPr>
        <w:shd w:val="clear" w:color="auto" w:fill="FFFFFF"/>
        <w:suppressAutoHyphens w:val="0"/>
        <w:spacing w:after="0" w:line="360" w:lineRule="auto"/>
        <w:ind w:right="3"/>
        <w:jc w:val="both"/>
        <w:textAlignment w:val="auto"/>
        <w:rPr>
          <w:rFonts w:ascii="Times New Roman" w:hAnsi="Times New Roman"/>
          <w:sz w:val="28"/>
          <w:szCs w:val="28"/>
          <w:lang w:val="en-US"/>
        </w:rPr>
      </w:pPr>
    </w:p>
    <w:p w:rsidR="000711AB" w:rsidRDefault="000711AB" w:rsidP="00DC53B1">
      <w:pPr>
        <w:shd w:val="clear" w:color="auto" w:fill="FFFFFF"/>
        <w:suppressAutoHyphens w:val="0"/>
        <w:spacing w:after="0"/>
        <w:ind w:right="3"/>
        <w:jc w:val="both"/>
        <w:textAlignment w:val="auto"/>
        <w:rPr>
          <w:rFonts w:ascii="Times New Roman" w:hAnsi="Times New Roman"/>
          <w:sz w:val="28"/>
          <w:szCs w:val="28"/>
          <w:lang w:val="en-US"/>
        </w:rPr>
      </w:pPr>
      <w:r>
        <w:rPr>
          <w:rFonts w:ascii="Times New Roman" w:hAnsi="Times New Roman"/>
          <w:sz w:val="28"/>
          <w:szCs w:val="28"/>
          <w:lang w:val="en-US"/>
        </w:rPr>
        <w:t>“</w:t>
      </w:r>
      <w:r w:rsidR="00347DC1">
        <w:rPr>
          <w:rFonts w:ascii="Times New Roman" w:hAnsi="Times New Roman"/>
          <w:sz w:val="28"/>
          <w:szCs w:val="28"/>
          <w:lang w:val="en-US"/>
        </w:rPr>
        <w:t>…</w:t>
      </w:r>
      <w:r>
        <w:rPr>
          <w:rFonts w:ascii="Times New Roman" w:hAnsi="Times New Roman"/>
          <w:sz w:val="28"/>
          <w:szCs w:val="28"/>
          <w:lang w:val="en-US"/>
        </w:rPr>
        <w:t xml:space="preserve"> the common law is the product of many different sources, and all the better for </w:t>
      </w:r>
      <w:r w:rsidR="00DC53B1">
        <w:rPr>
          <w:rFonts w:ascii="Times New Roman" w:hAnsi="Times New Roman"/>
          <w:sz w:val="28"/>
          <w:szCs w:val="28"/>
          <w:lang w:val="en-US"/>
        </w:rPr>
        <w:t>t</w:t>
      </w:r>
      <w:r>
        <w:rPr>
          <w:rFonts w:ascii="Times New Roman" w:hAnsi="Times New Roman"/>
          <w:sz w:val="28"/>
          <w:szCs w:val="28"/>
          <w:lang w:val="en-US"/>
        </w:rPr>
        <w:t>hat.  It has always developed as a synthesis, or, if you prefer, as a discriminating magpie</w:t>
      </w:r>
      <w:r w:rsidR="00DC53B1">
        <w:rPr>
          <w:rFonts w:ascii="Times New Roman" w:hAnsi="Times New Roman"/>
          <w:sz w:val="28"/>
          <w:szCs w:val="28"/>
          <w:lang w:val="en-US"/>
        </w:rPr>
        <w:t>, picking up and often improving the best from other legal systems.  The development of the common law, in the light of its recent reception of EU and European Convention law is therefore entirely in keeping with its historical traditions.”</w:t>
      </w:r>
    </w:p>
    <w:p w:rsidR="00497327" w:rsidRDefault="00497327" w:rsidP="00820FA3">
      <w:pPr>
        <w:shd w:val="clear" w:color="auto" w:fill="FFFFFF"/>
        <w:suppressAutoHyphens w:val="0"/>
        <w:spacing w:before="120" w:after="120" w:line="360" w:lineRule="auto"/>
        <w:jc w:val="both"/>
        <w:textAlignment w:val="auto"/>
        <w:rPr>
          <w:rStyle w:val="hps"/>
          <w:rFonts w:ascii="Times New Roman" w:hAnsi="Times New Roman"/>
          <w:color w:val="333333"/>
          <w:sz w:val="28"/>
          <w:szCs w:val="28"/>
          <w:lang w:val="en-US"/>
        </w:rPr>
      </w:pPr>
    </w:p>
    <w:p w:rsidR="00820FA3" w:rsidRPr="003242BA" w:rsidRDefault="00820FA3" w:rsidP="00C54B20">
      <w:pPr>
        <w:shd w:val="clear" w:color="auto" w:fill="FFFFFF"/>
        <w:suppressAutoHyphens w:val="0"/>
        <w:spacing w:before="120" w:after="120" w:line="360" w:lineRule="auto"/>
        <w:jc w:val="both"/>
        <w:textAlignment w:val="auto"/>
        <w:rPr>
          <w:b/>
          <w:lang w:val="en-GB"/>
        </w:rPr>
      </w:pPr>
      <w:r w:rsidRPr="00955A36">
        <w:rPr>
          <w:rFonts w:ascii="Times New Roman" w:eastAsia="Times New Roman" w:hAnsi="Times New Roman"/>
          <w:color w:val="303030"/>
          <w:sz w:val="28"/>
          <w:szCs w:val="28"/>
          <w:lang w:val="en-GB" w:eastAsia="el-GR"/>
        </w:rPr>
        <w:t xml:space="preserve">Building on the </w:t>
      </w:r>
      <w:r w:rsidRPr="00156319">
        <w:rPr>
          <w:rFonts w:ascii="Times New Roman" w:eastAsia="Times New Roman" w:hAnsi="Times New Roman"/>
          <w:color w:val="303030"/>
          <w:sz w:val="28"/>
          <w:szCs w:val="28"/>
          <w:lang w:val="en-US" w:eastAsia="el-GR"/>
        </w:rPr>
        <w:t>s</w:t>
      </w:r>
      <w:proofErr w:type="spellStart"/>
      <w:r w:rsidRPr="00955A36">
        <w:rPr>
          <w:rFonts w:ascii="Times New Roman" w:eastAsia="Times New Roman" w:hAnsi="Times New Roman"/>
          <w:color w:val="303030"/>
          <w:sz w:val="28"/>
          <w:szCs w:val="28"/>
          <w:lang w:val="en-GB" w:eastAsia="el-GR"/>
        </w:rPr>
        <w:t>olid</w:t>
      </w:r>
      <w:proofErr w:type="spellEnd"/>
      <w:r w:rsidRPr="00955A36">
        <w:rPr>
          <w:rFonts w:ascii="Times New Roman" w:eastAsia="Times New Roman" w:hAnsi="Times New Roman"/>
          <w:color w:val="303030"/>
          <w:sz w:val="28"/>
          <w:szCs w:val="28"/>
          <w:lang w:val="en-GB" w:eastAsia="el-GR"/>
        </w:rPr>
        <w:t xml:space="preserve"> </w:t>
      </w:r>
      <w:r w:rsidRPr="00156319">
        <w:rPr>
          <w:rFonts w:ascii="Times New Roman" w:eastAsia="Times New Roman" w:hAnsi="Times New Roman"/>
          <w:color w:val="303030"/>
          <w:sz w:val="28"/>
          <w:szCs w:val="28"/>
          <w:lang w:val="en-US" w:eastAsia="el-GR"/>
        </w:rPr>
        <w:t>f</w:t>
      </w:r>
      <w:proofErr w:type="spellStart"/>
      <w:r w:rsidRPr="00955A36">
        <w:rPr>
          <w:rFonts w:ascii="Times New Roman" w:eastAsia="Times New Roman" w:hAnsi="Times New Roman"/>
          <w:color w:val="303030"/>
          <w:sz w:val="28"/>
          <w:szCs w:val="28"/>
          <w:lang w:val="en-GB" w:eastAsia="el-GR"/>
        </w:rPr>
        <w:t>oundations</w:t>
      </w:r>
      <w:proofErr w:type="spellEnd"/>
      <w:r w:rsidR="003242BA">
        <w:rPr>
          <w:rFonts w:ascii="Times New Roman" w:eastAsia="Times New Roman" w:hAnsi="Times New Roman"/>
          <w:color w:val="303030"/>
          <w:sz w:val="28"/>
          <w:szCs w:val="28"/>
          <w:lang w:val="en-GB" w:eastAsia="el-GR"/>
        </w:rPr>
        <w:t xml:space="preserve"> which it inherited </w:t>
      </w:r>
      <w:r w:rsidR="003242BA" w:rsidRPr="00E947CE">
        <w:rPr>
          <w:rFonts w:ascii="Times New Roman" w:eastAsia="Times New Roman" w:hAnsi="Times New Roman"/>
          <w:color w:val="303030"/>
          <w:sz w:val="28"/>
          <w:szCs w:val="28"/>
          <w:lang w:val="en-GB" w:eastAsia="el-GR"/>
        </w:rPr>
        <w:t xml:space="preserve">from </w:t>
      </w:r>
      <w:r w:rsidR="00F90A80" w:rsidRPr="00E947CE">
        <w:rPr>
          <w:rFonts w:ascii="Times New Roman" w:eastAsia="Times New Roman" w:hAnsi="Times New Roman"/>
          <w:color w:val="303030"/>
          <w:sz w:val="28"/>
          <w:szCs w:val="28"/>
          <w:lang w:val="en-GB" w:eastAsia="el-GR"/>
        </w:rPr>
        <w:t xml:space="preserve">its </w:t>
      </w:r>
      <w:r w:rsidR="003242BA" w:rsidRPr="00E947CE">
        <w:rPr>
          <w:rFonts w:ascii="Times New Roman" w:eastAsia="Times New Roman" w:hAnsi="Times New Roman"/>
          <w:color w:val="303030"/>
          <w:sz w:val="28"/>
          <w:szCs w:val="28"/>
          <w:lang w:val="en-GB" w:eastAsia="el-GR"/>
        </w:rPr>
        <w:t>colonial days</w:t>
      </w:r>
      <w:r w:rsidRPr="00E947CE">
        <w:rPr>
          <w:rFonts w:ascii="Times New Roman" w:eastAsia="Times New Roman" w:hAnsi="Times New Roman"/>
          <w:color w:val="303030"/>
          <w:sz w:val="28"/>
          <w:szCs w:val="28"/>
          <w:lang w:val="en-GB" w:eastAsia="el-GR"/>
        </w:rPr>
        <w:t>,</w:t>
      </w:r>
      <w:r w:rsidRPr="00955A36">
        <w:rPr>
          <w:rFonts w:ascii="Times New Roman" w:eastAsia="Times New Roman" w:hAnsi="Times New Roman"/>
          <w:color w:val="303030"/>
          <w:sz w:val="28"/>
          <w:szCs w:val="28"/>
          <w:lang w:val="en-GB" w:eastAsia="el-GR"/>
        </w:rPr>
        <w:t xml:space="preserve"> the Judiciary of Cyprus has managed to remain, independent, honest and impartial</w:t>
      </w:r>
      <w:r w:rsidR="003242BA">
        <w:rPr>
          <w:rFonts w:ascii="Times New Roman" w:eastAsia="Times New Roman" w:hAnsi="Times New Roman"/>
          <w:color w:val="303030"/>
          <w:sz w:val="28"/>
          <w:szCs w:val="28"/>
          <w:lang w:val="en-GB" w:eastAsia="el-GR"/>
        </w:rPr>
        <w:t>, with a firm commitment to the principles of the Rule of Law.</w:t>
      </w:r>
      <w:r w:rsidR="007C3241">
        <w:rPr>
          <w:rFonts w:ascii="Times New Roman" w:eastAsia="Times New Roman" w:hAnsi="Times New Roman"/>
          <w:color w:val="303030"/>
          <w:sz w:val="28"/>
          <w:szCs w:val="28"/>
          <w:lang w:val="en-GB" w:eastAsia="el-GR"/>
        </w:rPr>
        <w:t xml:space="preserve">  </w:t>
      </w:r>
      <w:r w:rsidR="00C54B20" w:rsidRPr="00C54B20">
        <w:rPr>
          <w:rFonts w:ascii="Times New Roman" w:eastAsia="Times New Roman" w:hAnsi="Times New Roman"/>
          <w:color w:val="303030"/>
          <w:sz w:val="28"/>
          <w:szCs w:val="28"/>
          <w:lang w:val="en-US" w:eastAsia="el-GR"/>
        </w:rPr>
        <w:t xml:space="preserve"> </w:t>
      </w:r>
      <w:bookmarkStart w:id="0" w:name="_GoBack"/>
      <w:bookmarkEnd w:id="0"/>
      <w:r w:rsidR="0045345D">
        <w:rPr>
          <w:rFonts w:ascii="Times New Roman" w:eastAsia="Times New Roman" w:hAnsi="Times New Roman"/>
          <w:color w:val="303030"/>
          <w:sz w:val="28"/>
          <w:szCs w:val="28"/>
          <w:lang w:val="en-GB" w:eastAsia="el-GR"/>
        </w:rPr>
        <w:t>Howeve</w:t>
      </w:r>
      <w:r w:rsidR="009F1772" w:rsidRPr="00E947CE">
        <w:rPr>
          <w:rFonts w:ascii="Times New Roman" w:eastAsia="Times New Roman" w:hAnsi="Times New Roman"/>
          <w:color w:val="303030"/>
          <w:sz w:val="28"/>
          <w:szCs w:val="28"/>
          <w:lang w:val="en-GB" w:eastAsia="el-GR"/>
        </w:rPr>
        <w:t>r</w:t>
      </w:r>
      <w:r w:rsidR="003242BA" w:rsidRPr="00E947CE">
        <w:rPr>
          <w:rFonts w:ascii="Times New Roman" w:eastAsia="Times New Roman" w:hAnsi="Times New Roman"/>
          <w:color w:val="303030"/>
          <w:sz w:val="28"/>
          <w:szCs w:val="28"/>
          <w:lang w:val="en-GB" w:eastAsia="el-GR"/>
        </w:rPr>
        <w:t>, the Cypriot jus</w:t>
      </w:r>
      <w:r w:rsidRPr="00E947CE">
        <w:rPr>
          <w:rFonts w:ascii="Times New Roman" w:eastAsia="Times New Roman" w:hAnsi="Times New Roman"/>
          <w:color w:val="303030"/>
          <w:sz w:val="28"/>
          <w:szCs w:val="28"/>
          <w:lang w:val="en-GB" w:eastAsia="el-GR"/>
        </w:rPr>
        <w:t xml:space="preserve">tice </w:t>
      </w:r>
      <w:r w:rsidR="002C1F3A" w:rsidRPr="00E947CE">
        <w:rPr>
          <w:rFonts w:ascii="Times New Roman" w:eastAsia="Times New Roman" w:hAnsi="Times New Roman"/>
          <w:color w:val="303030"/>
          <w:sz w:val="28"/>
          <w:szCs w:val="28"/>
          <w:lang w:val="en-GB" w:eastAsia="el-GR"/>
        </w:rPr>
        <w:t>system</w:t>
      </w:r>
      <w:r w:rsidRPr="00E947CE">
        <w:rPr>
          <w:rFonts w:ascii="Times New Roman" w:eastAsia="Times New Roman" w:hAnsi="Times New Roman"/>
          <w:color w:val="303030"/>
          <w:sz w:val="28"/>
          <w:szCs w:val="28"/>
          <w:lang w:val="en-GB" w:eastAsia="el-GR"/>
        </w:rPr>
        <w:t xml:space="preserve"> </w:t>
      </w:r>
      <w:r w:rsidR="009F1772" w:rsidRPr="00E947CE">
        <w:rPr>
          <w:rFonts w:ascii="Times New Roman" w:eastAsia="Times New Roman" w:hAnsi="Times New Roman"/>
          <w:color w:val="303030"/>
          <w:sz w:val="28"/>
          <w:szCs w:val="28"/>
          <w:lang w:val="en-GB" w:eastAsia="el-GR"/>
        </w:rPr>
        <w:t xml:space="preserve">has for </w:t>
      </w:r>
      <w:r w:rsidR="0045345D">
        <w:rPr>
          <w:rFonts w:ascii="Times New Roman" w:eastAsia="Times New Roman" w:hAnsi="Times New Roman"/>
          <w:color w:val="303030"/>
          <w:sz w:val="28"/>
          <w:szCs w:val="28"/>
          <w:lang w:val="en-GB" w:eastAsia="el-GR"/>
        </w:rPr>
        <w:t>some time now</w:t>
      </w:r>
      <w:r w:rsidR="009F1772" w:rsidRPr="00E947CE">
        <w:rPr>
          <w:rFonts w:ascii="Times New Roman" w:eastAsia="Times New Roman" w:hAnsi="Times New Roman"/>
          <w:color w:val="303030"/>
          <w:sz w:val="28"/>
          <w:szCs w:val="28"/>
          <w:lang w:val="en-GB" w:eastAsia="el-GR"/>
        </w:rPr>
        <w:t xml:space="preserve"> been </w:t>
      </w:r>
      <w:r w:rsidR="002C1F3A" w:rsidRPr="00E947CE">
        <w:rPr>
          <w:rFonts w:ascii="Times New Roman" w:eastAsia="Times New Roman" w:hAnsi="Times New Roman"/>
          <w:color w:val="303030"/>
          <w:sz w:val="28"/>
          <w:szCs w:val="28"/>
          <w:lang w:val="en-GB" w:eastAsia="el-GR"/>
        </w:rPr>
        <w:t xml:space="preserve">facing </w:t>
      </w:r>
      <w:r w:rsidR="009F1772" w:rsidRPr="00E947CE">
        <w:rPr>
          <w:rFonts w:ascii="Times New Roman" w:eastAsia="Times New Roman" w:hAnsi="Times New Roman"/>
          <w:color w:val="303030"/>
          <w:sz w:val="28"/>
          <w:szCs w:val="28"/>
          <w:lang w:val="en-GB" w:eastAsia="el-GR"/>
        </w:rPr>
        <w:t xml:space="preserve">a </w:t>
      </w:r>
      <w:r w:rsidR="007C3241" w:rsidRPr="00E947CE">
        <w:rPr>
          <w:rFonts w:ascii="Times New Roman" w:eastAsia="Times New Roman" w:hAnsi="Times New Roman"/>
          <w:color w:val="303030"/>
          <w:sz w:val="28"/>
          <w:szCs w:val="28"/>
          <w:lang w:val="en-GB" w:eastAsia="el-GR"/>
        </w:rPr>
        <w:t xml:space="preserve">serious </w:t>
      </w:r>
      <w:r w:rsidR="007B2791" w:rsidRPr="00E947CE">
        <w:rPr>
          <w:rFonts w:ascii="Times New Roman" w:eastAsia="Times New Roman" w:hAnsi="Times New Roman"/>
          <w:color w:val="303030"/>
          <w:sz w:val="28"/>
          <w:szCs w:val="28"/>
          <w:lang w:val="en-GB" w:eastAsia="el-GR"/>
        </w:rPr>
        <w:t>backlog of</w:t>
      </w:r>
      <w:r w:rsidR="009F1772" w:rsidRPr="00E947CE">
        <w:rPr>
          <w:rFonts w:ascii="Times New Roman" w:eastAsia="Times New Roman" w:hAnsi="Times New Roman"/>
          <w:color w:val="303030"/>
          <w:sz w:val="28"/>
          <w:szCs w:val="28"/>
          <w:lang w:val="en-GB" w:eastAsia="el-GR"/>
        </w:rPr>
        <w:t xml:space="preserve"> cases.</w:t>
      </w:r>
      <w:r w:rsidR="002C1F3A" w:rsidRPr="00E947CE">
        <w:rPr>
          <w:rFonts w:ascii="Times New Roman" w:eastAsia="Times New Roman" w:hAnsi="Times New Roman"/>
          <w:color w:val="303030"/>
          <w:sz w:val="28"/>
          <w:szCs w:val="28"/>
          <w:lang w:val="en-US" w:eastAsia="el-GR"/>
        </w:rPr>
        <w:t xml:space="preserve"> </w:t>
      </w:r>
      <w:r w:rsidR="00E947CE">
        <w:rPr>
          <w:rFonts w:ascii="Times New Roman" w:eastAsia="Times New Roman" w:hAnsi="Times New Roman"/>
          <w:color w:val="303030"/>
          <w:sz w:val="28"/>
          <w:szCs w:val="28"/>
          <w:lang w:val="en-US" w:eastAsia="el-GR"/>
        </w:rPr>
        <w:t xml:space="preserve"> </w:t>
      </w:r>
      <w:r w:rsidR="002C1F3A" w:rsidRPr="00E947CE">
        <w:rPr>
          <w:rFonts w:ascii="Times New Roman" w:eastAsia="Times New Roman" w:hAnsi="Times New Roman"/>
          <w:color w:val="303030"/>
          <w:sz w:val="28"/>
          <w:szCs w:val="28"/>
          <w:lang w:val="en-US" w:eastAsia="el-GR"/>
        </w:rPr>
        <w:t>It was</w:t>
      </w:r>
      <w:r w:rsidR="002C1F3A">
        <w:rPr>
          <w:rFonts w:ascii="Times New Roman" w:eastAsia="Times New Roman" w:hAnsi="Times New Roman"/>
          <w:color w:val="303030"/>
          <w:sz w:val="28"/>
          <w:szCs w:val="28"/>
          <w:lang w:val="en-US" w:eastAsia="el-GR"/>
        </w:rPr>
        <w:t xml:space="preserve"> only natural that in </w:t>
      </w:r>
      <w:r w:rsidR="000408A3">
        <w:rPr>
          <w:rFonts w:ascii="Times New Roman" w:eastAsia="Times New Roman" w:hAnsi="Times New Roman"/>
          <w:color w:val="303030"/>
          <w:sz w:val="28"/>
          <w:szCs w:val="28"/>
          <w:lang w:val="en-US" w:eastAsia="el-GR"/>
        </w:rPr>
        <w:t>addressing</w:t>
      </w:r>
      <w:r w:rsidR="002C1F3A">
        <w:rPr>
          <w:rFonts w:ascii="Times New Roman" w:eastAsia="Times New Roman" w:hAnsi="Times New Roman"/>
          <w:color w:val="303030"/>
          <w:sz w:val="28"/>
          <w:szCs w:val="28"/>
          <w:lang w:val="en-US" w:eastAsia="el-GR"/>
        </w:rPr>
        <w:t xml:space="preserve"> the problem, </w:t>
      </w:r>
      <w:r w:rsidR="003242BA">
        <w:rPr>
          <w:rFonts w:ascii="Times New Roman" w:eastAsia="Times New Roman" w:hAnsi="Times New Roman"/>
          <w:color w:val="303030"/>
          <w:sz w:val="28"/>
          <w:szCs w:val="28"/>
          <w:lang w:val="en-US" w:eastAsia="el-GR"/>
        </w:rPr>
        <w:t xml:space="preserve">the Supreme Court </w:t>
      </w:r>
      <w:r w:rsidR="007C3241">
        <w:rPr>
          <w:rFonts w:ascii="Times New Roman" w:eastAsia="Times New Roman" w:hAnsi="Times New Roman"/>
          <w:color w:val="303030"/>
          <w:sz w:val="28"/>
          <w:szCs w:val="28"/>
          <w:lang w:val="en-US" w:eastAsia="el-GR"/>
        </w:rPr>
        <w:t xml:space="preserve">should look to </w:t>
      </w:r>
      <w:r w:rsidR="002C1F3A">
        <w:rPr>
          <w:rFonts w:ascii="Times New Roman" w:eastAsia="Times New Roman" w:hAnsi="Times New Roman"/>
          <w:color w:val="303030"/>
          <w:sz w:val="28"/>
          <w:szCs w:val="28"/>
          <w:lang w:val="en-US" w:eastAsia="el-GR"/>
        </w:rPr>
        <w:t>other common law judicial systems</w:t>
      </w:r>
      <w:r w:rsidR="009F1772">
        <w:rPr>
          <w:rFonts w:ascii="Times New Roman" w:eastAsia="Times New Roman" w:hAnsi="Times New Roman"/>
          <w:color w:val="303030"/>
          <w:sz w:val="28"/>
          <w:szCs w:val="28"/>
          <w:lang w:val="en-US" w:eastAsia="el-GR"/>
        </w:rPr>
        <w:t>.</w:t>
      </w:r>
    </w:p>
    <w:p w:rsidR="00820FA3" w:rsidRPr="00156319" w:rsidRDefault="00820FA3" w:rsidP="00820FA3">
      <w:pPr>
        <w:suppressAutoHyphens w:val="0"/>
        <w:spacing w:after="0" w:line="360" w:lineRule="auto"/>
        <w:jc w:val="both"/>
        <w:rPr>
          <w:rFonts w:ascii="Times New Roman" w:eastAsia="Times New Roman" w:hAnsi="Times New Roman"/>
          <w:color w:val="303030"/>
          <w:sz w:val="28"/>
          <w:szCs w:val="28"/>
          <w:lang w:val="en-US" w:eastAsia="el-GR"/>
        </w:rPr>
      </w:pPr>
    </w:p>
    <w:p w:rsidR="005235A1" w:rsidRDefault="009F1772" w:rsidP="005235A1">
      <w:pPr>
        <w:suppressAutoHyphens w:val="0"/>
        <w:spacing w:after="0" w:line="360" w:lineRule="auto"/>
        <w:jc w:val="both"/>
        <w:rPr>
          <w:rFonts w:ascii="Times New Roman" w:eastAsia="Times New Roman" w:hAnsi="Times New Roman"/>
          <w:color w:val="303030"/>
          <w:sz w:val="28"/>
          <w:szCs w:val="28"/>
          <w:lang w:val="en-US" w:eastAsia="el-GR"/>
        </w:rPr>
      </w:pPr>
      <w:r>
        <w:rPr>
          <w:rFonts w:ascii="Times New Roman" w:eastAsia="Times New Roman" w:hAnsi="Times New Roman"/>
          <w:color w:val="303030"/>
          <w:sz w:val="28"/>
          <w:szCs w:val="28"/>
          <w:lang w:val="en-US" w:eastAsia="el-GR"/>
        </w:rPr>
        <w:t>A consensus in principle on the need for radical reform was established among all major stakeholders, who agreed that the starting point should be the existing English Civil Procedure Rules.  The new rules, which will replace the existing legal framework</w:t>
      </w:r>
      <w:r w:rsidR="0005702E">
        <w:rPr>
          <w:rFonts w:ascii="Times New Roman" w:eastAsia="Times New Roman" w:hAnsi="Times New Roman"/>
          <w:color w:val="303030"/>
          <w:sz w:val="28"/>
          <w:szCs w:val="28"/>
          <w:lang w:val="en-US" w:eastAsia="el-GR"/>
        </w:rPr>
        <w:t xml:space="preserve"> in force since 1958, give effect to key recommendations made by a group of experts headed </w:t>
      </w:r>
      <w:r>
        <w:rPr>
          <w:rFonts w:ascii="Times New Roman" w:eastAsia="Times New Roman" w:hAnsi="Times New Roman"/>
          <w:color w:val="303030"/>
          <w:sz w:val="28"/>
          <w:szCs w:val="28"/>
          <w:lang w:val="en-US" w:eastAsia="el-GR"/>
        </w:rPr>
        <w:t>by the Rt. Hon Lord Dyson</w:t>
      </w:r>
      <w:r w:rsidR="0005702E">
        <w:rPr>
          <w:rFonts w:ascii="Times New Roman" w:eastAsia="Times New Roman" w:hAnsi="Times New Roman"/>
          <w:color w:val="303030"/>
          <w:sz w:val="28"/>
          <w:szCs w:val="28"/>
          <w:lang w:val="en-US" w:eastAsia="el-GR"/>
        </w:rPr>
        <w:t>, who worked in close cooperation with the Rules Committee established by the Supreme Court.  The rules were</w:t>
      </w:r>
      <w:r w:rsidR="005235A1">
        <w:rPr>
          <w:rFonts w:ascii="Times New Roman" w:eastAsia="Times New Roman" w:hAnsi="Times New Roman"/>
          <w:color w:val="303030"/>
          <w:sz w:val="28"/>
          <w:szCs w:val="28"/>
          <w:lang w:val="en-US" w:eastAsia="el-GR"/>
        </w:rPr>
        <w:t xml:space="preserve"> approved</w:t>
      </w:r>
      <w:r w:rsidR="005235A1" w:rsidRPr="00955A36">
        <w:rPr>
          <w:rFonts w:ascii="Times New Roman" w:hAnsi="Times New Roman"/>
          <w:sz w:val="28"/>
          <w:szCs w:val="28"/>
          <w:lang w:val="en-GB"/>
        </w:rPr>
        <w:t xml:space="preserve"> by the Supreme Court on 19 May 2021 mark</w:t>
      </w:r>
      <w:r w:rsidR="005235A1">
        <w:rPr>
          <w:rFonts w:ascii="Times New Roman" w:hAnsi="Times New Roman"/>
          <w:sz w:val="28"/>
          <w:szCs w:val="28"/>
          <w:lang w:val="en-GB"/>
        </w:rPr>
        <w:t>ing</w:t>
      </w:r>
      <w:r w:rsidR="005235A1" w:rsidRPr="00955A36">
        <w:rPr>
          <w:rFonts w:ascii="Times New Roman" w:hAnsi="Times New Roman"/>
          <w:sz w:val="28"/>
          <w:szCs w:val="28"/>
          <w:lang w:val="en-GB"/>
        </w:rPr>
        <w:t xml:space="preserve"> a significant milestone in the reform process of the Civil Justice System in Cyprus</w:t>
      </w:r>
      <w:r w:rsidR="00376F12">
        <w:rPr>
          <w:rFonts w:ascii="Times New Roman" w:hAnsi="Times New Roman"/>
          <w:sz w:val="28"/>
          <w:szCs w:val="28"/>
          <w:lang w:val="en-GB"/>
        </w:rPr>
        <w:t xml:space="preserve"> and will come into force in September 2023</w:t>
      </w:r>
      <w:r w:rsidR="005235A1" w:rsidRPr="00156319">
        <w:rPr>
          <w:rFonts w:ascii="Times New Roman" w:hAnsi="Times New Roman"/>
          <w:sz w:val="28"/>
          <w:szCs w:val="28"/>
          <w:lang w:val="en-US"/>
        </w:rPr>
        <w:t>.</w:t>
      </w:r>
      <w:r w:rsidR="005235A1">
        <w:rPr>
          <w:rFonts w:ascii="Times New Roman" w:hAnsi="Times New Roman"/>
          <w:sz w:val="28"/>
          <w:szCs w:val="28"/>
          <w:lang w:val="en-US"/>
        </w:rPr>
        <w:t xml:space="preserve">  </w:t>
      </w:r>
    </w:p>
    <w:p w:rsidR="00820FA3" w:rsidRDefault="00820FA3" w:rsidP="00820FA3">
      <w:pPr>
        <w:shd w:val="clear" w:color="auto" w:fill="FFFFFF"/>
        <w:suppressAutoHyphens w:val="0"/>
        <w:spacing w:after="100" w:line="360" w:lineRule="auto"/>
        <w:jc w:val="both"/>
        <w:textAlignment w:val="auto"/>
        <w:rPr>
          <w:rFonts w:ascii="Times New Roman" w:eastAsia="Times New Roman" w:hAnsi="Times New Roman"/>
          <w:color w:val="212529"/>
          <w:sz w:val="28"/>
          <w:szCs w:val="28"/>
          <w:lang w:val="en-US" w:eastAsia="el-GR"/>
        </w:rPr>
      </w:pPr>
    </w:p>
    <w:p w:rsidR="00820FA3" w:rsidRDefault="00820FA3" w:rsidP="00820FA3">
      <w:pPr>
        <w:shd w:val="clear" w:color="auto" w:fill="FFFFFF"/>
        <w:suppressAutoHyphens w:val="0"/>
        <w:spacing w:after="100" w:line="360" w:lineRule="auto"/>
        <w:jc w:val="both"/>
        <w:textAlignment w:val="auto"/>
        <w:rPr>
          <w:rFonts w:ascii="Times New Roman" w:eastAsia="Times New Roman" w:hAnsi="Times New Roman"/>
          <w:color w:val="212529"/>
          <w:sz w:val="28"/>
          <w:szCs w:val="28"/>
          <w:lang w:val="en-US" w:eastAsia="el-GR"/>
        </w:rPr>
      </w:pPr>
      <w:r>
        <w:rPr>
          <w:rFonts w:ascii="Times New Roman" w:eastAsia="Times New Roman" w:hAnsi="Times New Roman"/>
          <w:color w:val="212529"/>
          <w:sz w:val="28"/>
          <w:szCs w:val="28"/>
          <w:lang w:val="en-US" w:eastAsia="el-GR"/>
        </w:rPr>
        <w:t xml:space="preserve">Another </w:t>
      </w:r>
      <w:r w:rsidRPr="00156319">
        <w:rPr>
          <w:rFonts w:ascii="Times New Roman" w:eastAsia="Times New Roman" w:hAnsi="Times New Roman"/>
          <w:color w:val="212529"/>
          <w:sz w:val="28"/>
          <w:szCs w:val="28"/>
          <w:lang w:val="en-US" w:eastAsia="el-GR"/>
        </w:rPr>
        <w:t>significant</w:t>
      </w:r>
      <w:r>
        <w:rPr>
          <w:rFonts w:ascii="Times New Roman" w:eastAsia="Times New Roman" w:hAnsi="Times New Roman"/>
          <w:color w:val="212529"/>
          <w:sz w:val="28"/>
          <w:szCs w:val="28"/>
          <w:lang w:val="en-US" w:eastAsia="el-GR"/>
        </w:rPr>
        <w:t xml:space="preserve"> </w:t>
      </w:r>
      <w:r w:rsidRPr="00156319">
        <w:rPr>
          <w:rFonts w:ascii="Times New Roman" w:eastAsia="Times New Roman" w:hAnsi="Times New Roman"/>
          <w:color w:val="212529"/>
          <w:sz w:val="28"/>
          <w:szCs w:val="28"/>
          <w:lang w:val="en-US" w:eastAsia="el-GR"/>
        </w:rPr>
        <w:t>change</w:t>
      </w:r>
      <w:r>
        <w:rPr>
          <w:rFonts w:ascii="Times New Roman" w:eastAsia="Times New Roman" w:hAnsi="Times New Roman"/>
          <w:color w:val="212529"/>
          <w:sz w:val="28"/>
          <w:szCs w:val="28"/>
          <w:lang w:val="en-US" w:eastAsia="el-GR"/>
        </w:rPr>
        <w:t xml:space="preserve"> in the sector of commercial litigation is </w:t>
      </w:r>
      <w:r>
        <w:rPr>
          <w:rFonts w:ascii="Times New Roman" w:eastAsia="Times New Roman" w:hAnsi="Times New Roman"/>
          <w:color w:val="1E1E1E"/>
          <w:sz w:val="28"/>
          <w:szCs w:val="28"/>
          <w:lang w:val="en-US" w:eastAsia="el-GR"/>
        </w:rPr>
        <w:t xml:space="preserve">the recent enactment </w:t>
      </w:r>
      <w:r w:rsidR="003E446B">
        <w:rPr>
          <w:rFonts w:ascii="Times New Roman" w:eastAsia="Times New Roman" w:hAnsi="Times New Roman"/>
          <w:color w:val="1E1E1E"/>
          <w:sz w:val="28"/>
          <w:szCs w:val="28"/>
          <w:lang w:val="en-US" w:eastAsia="el-GR"/>
        </w:rPr>
        <w:t xml:space="preserve">of a Law </w:t>
      </w:r>
      <w:r>
        <w:rPr>
          <w:rFonts w:ascii="Times New Roman" w:eastAsia="Times New Roman" w:hAnsi="Times New Roman"/>
          <w:color w:val="1E1E1E"/>
          <w:sz w:val="28"/>
          <w:szCs w:val="28"/>
          <w:lang w:val="en-US" w:eastAsia="el-GR"/>
        </w:rPr>
        <w:t xml:space="preserve">on 12 May 2022 for the </w:t>
      </w:r>
      <w:r w:rsidR="003E446B">
        <w:rPr>
          <w:rFonts w:ascii="Times New Roman" w:eastAsia="Times New Roman" w:hAnsi="Times New Roman"/>
          <w:color w:val="1E1E1E"/>
          <w:sz w:val="28"/>
          <w:szCs w:val="28"/>
          <w:lang w:val="en-US" w:eastAsia="el-GR"/>
        </w:rPr>
        <w:t>establishment</w:t>
      </w:r>
      <w:r>
        <w:rPr>
          <w:rFonts w:ascii="Times New Roman" w:eastAsia="Times New Roman" w:hAnsi="Times New Roman"/>
          <w:color w:val="1E1E1E"/>
          <w:sz w:val="28"/>
          <w:szCs w:val="28"/>
          <w:lang w:val="en-US" w:eastAsia="el-GR"/>
        </w:rPr>
        <w:t xml:space="preserve"> of a Commercial Court and an Admiralty Court</w:t>
      </w:r>
      <w:r w:rsidRPr="00156319">
        <w:rPr>
          <w:rFonts w:ascii="Times New Roman" w:eastAsia="Times New Roman" w:hAnsi="Times New Roman"/>
          <w:color w:val="212529"/>
          <w:sz w:val="28"/>
          <w:szCs w:val="28"/>
          <w:lang w:val="en-US" w:eastAsia="el-GR"/>
        </w:rPr>
        <w:t xml:space="preserve">, </w:t>
      </w:r>
      <w:r w:rsidR="0005702E">
        <w:rPr>
          <w:rFonts w:ascii="Times New Roman" w:eastAsia="Times New Roman" w:hAnsi="Times New Roman"/>
          <w:color w:val="212529"/>
          <w:sz w:val="28"/>
          <w:szCs w:val="28"/>
          <w:lang w:val="en-US" w:eastAsia="el-GR"/>
        </w:rPr>
        <w:t>whose function also draws on the corresponding English rules</w:t>
      </w:r>
      <w:r w:rsidRPr="00156319">
        <w:rPr>
          <w:rFonts w:ascii="Times New Roman" w:eastAsia="Times New Roman" w:hAnsi="Times New Roman"/>
          <w:color w:val="212529"/>
          <w:sz w:val="28"/>
          <w:szCs w:val="28"/>
          <w:lang w:val="en-US" w:eastAsia="el-GR"/>
        </w:rPr>
        <w:t>.</w:t>
      </w:r>
      <w:r>
        <w:rPr>
          <w:rFonts w:ascii="Times New Roman" w:eastAsia="Times New Roman" w:hAnsi="Times New Roman"/>
          <w:color w:val="212529"/>
          <w:sz w:val="28"/>
          <w:szCs w:val="28"/>
          <w:lang w:val="en-US" w:eastAsia="el-GR"/>
        </w:rPr>
        <w:t xml:space="preserve"> </w:t>
      </w:r>
      <w:r>
        <w:rPr>
          <w:rFonts w:ascii="Times New Roman" w:eastAsia="Times New Roman" w:hAnsi="Times New Roman"/>
          <w:color w:val="1E1E1E"/>
          <w:sz w:val="28"/>
          <w:szCs w:val="28"/>
          <w:lang w:val="en-US" w:eastAsia="el-GR"/>
        </w:rPr>
        <w:t>It is anticipated that these new specialized courts</w:t>
      </w:r>
      <w:r w:rsidR="00DF0DCD">
        <w:rPr>
          <w:rFonts w:ascii="Times New Roman" w:eastAsia="Times New Roman" w:hAnsi="Times New Roman"/>
          <w:color w:val="1E1E1E"/>
          <w:sz w:val="28"/>
          <w:szCs w:val="28"/>
          <w:lang w:val="en-US" w:eastAsia="el-GR"/>
        </w:rPr>
        <w:t>, in which proceedings may</w:t>
      </w:r>
      <w:r w:rsidR="00BC6070">
        <w:rPr>
          <w:rFonts w:ascii="Times New Roman" w:eastAsia="Times New Roman" w:hAnsi="Times New Roman"/>
          <w:color w:val="1E1E1E"/>
          <w:sz w:val="28"/>
          <w:szCs w:val="28"/>
          <w:lang w:val="en-US" w:eastAsia="el-GR"/>
        </w:rPr>
        <w:t>,</w:t>
      </w:r>
      <w:r w:rsidR="00DF0DCD">
        <w:rPr>
          <w:rFonts w:ascii="Times New Roman" w:eastAsia="Times New Roman" w:hAnsi="Times New Roman"/>
          <w:color w:val="1E1E1E"/>
          <w:sz w:val="28"/>
          <w:szCs w:val="28"/>
          <w:lang w:val="en-US" w:eastAsia="el-GR"/>
        </w:rPr>
        <w:t xml:space="preserve"> in an appropriate </w:t>
      </w:r>
      <w:r w:rsidR="007B2791">
        <w:rPr>
          <w:rFonts w:ascii="Times New Roman" w:eastAsia="Times New Roman" w:hAnsi="Times New Roman"/>
          <w:color w:val="1E1E1E"/>
          <w:sz w:val="28"/>
          <w:szCs w:val="28"/>
          <w:lang w:val="en-US" w:eastAsia="el-GR"/>
        </w:rPr>
        <w:t>case, be</w:t>
      </w:r>
      <w:r w:rsidR="00DF0DCD">
        <w:rPr>
          <w:rFonts w:ascii="Times New Roman" w:eastAsia="Times New Roman" w:hAnsi="Times New Roman"/>
          <w:color w:val="1E1E1E"/>
          <w:sz w:val="28"/>
          <w:szCs w:val="28"/>
          <w:lang w:val="en-US" w:eastAsia="el-GR"/>
        </w:rPr>
        <w:t xml:space="preserve"> conducted in the English language,</w:t>
      </w:r>
      <w:r>
        <w:rPr>
          <w:rFonts w:ascii="Times New Roman" w:eastAsia="Times New Roman" w:hAnsi="Times New Roman"/>
          <w:color w:val="1E1E1E"/>
          <w:sz w:val="28"/>
          <w:szCs w:val="28"/>
          <w:lang w:val="en-US" w:eastAsia="el-GR"/>
        </w:rPr>
        <w:t xml:space="preserve"> will alleviate the caseload of the </w:t>
      </w:r>
      <w:r w:rsidR="00BD264E">
        <w:rPr>
          <w:rFonts w:ascii="Times New Roman" w:eastAsia="Times New Roman" w:hAnsi="Times New Roman"/>
          <w:color w:val="1E1E1E"/>
          <w:sz w:val="28"/>
          <w:szCs w:val="28"/>
          <w:lang w:val="en-US" w:eastAsia="el-GR"/>
        </w:rPr>
        <w:t>D</w:t>
      </w:r>
      <w:r>
        <w:rPr>
          <w:rFonts w:ascii="Times New Roman" w:eastAsia="Times New Roman" w:hAnsi="Times New Roman"/>
          <w:color w:val="1E1E1E"/>
          <w:sz w:val="28"/>
          <w:szCs w:val="28"/>
          <w:lang w:val="en-US" w:eastAsia="el-GR"/>
        </w:rPr>
        <w:t xml:space="preserve">istrict </w:t>
      </w:r>
      <w:r w:rsidR="00BD264E">
        <w:rPr>
          <w:rFonts w:ascii="Times New Roman" w:eastAsia="Times New Roman" w:hAnsi="Times New Roman"/>
          <w:color w:val="1E1E1E"/>
          <w:sz w:val="28"/>
          <w:szCs w:val="28"/>
          <w:lang w:val="en-US" w:eastAsia="el-GR"/>
        </w:rPr>
        <w:t>C</w:t>
      </w:r>
      <w:r>
        <w:rPr>
          <w:rFonts w:ascii="Times New Roman" w:eastAsia="Times New Roman" w:hAnsi="Times New Roman"/>
          <w:color w:val="1E1E1E"/>
          <w:sz w:val="28"/>
          <w:szCs w:val="28"/>
          <w:lang w:val="en-US" w:eastAsia="el-GR"/>
        </w:rPr>
        <w:t xml:space="preserve">ourts </w:t>
      </w:r>
      <w:r w:rsidR="00BD264E">
        <w:rPr>
          <w:rFonts w:ascii="Times New Roman" w:eastAsia="Times New Roman" w:hAnsi="Times New Roman"/>
          <w:color w:val="1E1E1E"/>
          <w:sz w:val="28"/>
          <w:szCs w:val="28"/>
          <w:lang w:val="en-US" w:eastAsia="el-GR"/>
        </w:rPr>
        <w:t xml:space="preserve">and will </w:t>
      </w:r>
      <w:r w:rsidR="003E446B">
        <w:rPr>
          <w:rFonts w:ascii="Times New Roman" w:eastAsia="Times New Roman" w:hAnsi="Times New Roman"/>
          <w:color w:val="1E1E1E"/>
          <w:sz w:val="28"/>
          <w:szCs w:val="28"/>
          <w:lang w:val="en-US" w:eastAsia="el-GR"/>
        </w:rPr>
        <w:t>help to establish</w:t>
      </w:r>
      <w:r w:rsidR="00BD264E">
        <w:rPr>
          <w:rFonts w:ascii="Times New Roman" w:eastAsia="Times New Roman" w:hAnsi="Times New Roman"/>
          <w:color w:val="1E1E1E"/>
          <w:sz w:val="28"/>
          <w:szCs w:val="28"/>
          <w:lang w:val="en-US" w:eastAsia="el-GR"/>
        </w:rPr>
        <w:t xml:space="preserve"> Cyprus </w:t>
      </w:r>
      <w:r w:rsidR="003E446B">
        <w:rPr>
          <w:rFonts w:ascii="Times New Roman" w:eastAsia="Times New Roman" w:hAnsi="Times New Roman"/>
          <w:color w:val="1E1E1E"/>
          <w:sz w:val="28"/>
          <w:szCs w:val="28"/>
          <w:lang w:val="en-US" w:eastAsia="el-GR"/>
        </w:rPr>
        <w:t xml:space="preserve">as </w:t>
      </w:r>
      <w:r w:rsidR="00BD264E">
        <w:rPr>
          <w:rFonts w:ascii="Times New Roman" w:eastAsia="Times New Roman" w:hAnsi="Times New Roman"/>
          <w:color w:val="1E1E1E"/>
          <w:sz w:val="28"/>
          <w:szCs w:val="28"/>
          <w:lang w:val="en-US" w:eastAsia="el-GR"/>
        </w:rPr>
        <w:t xml:space="preserve">an attractive venue </w:t>
      </w:r>
      <w:r>
        <w:rPr>
          <w:rFonts w:ascii="Times New Roman" w:eastAsia="Times New Roman" w:hAnsi="Times New Roman"/>
          <w:color w:val="1E1E1E"/>
          <w:sz w:val="28"/>
          <w:szCs w:val="28"/>
          <w:lang w:val="en-US" w:eastAsia="el-GR"/>
        </w:rPr>
        <w:t xml:space="preserve">for resolving international </w:t>
      </w:r>
      <w:r w:rsidR="007B2791">
        <w:rPr>
          <w:rFonts w:ascii="Times New Roman" w:eastAsia="Times New Roman" w:hAnsi="Times New Roman"/>
          <w:color w:val="1E1E1E"/>
          <w:sz w:val="28"/>
          <w:szCs w:val="28"/>
          <w:lang w:val="en-US" w:eastAsia="el-GR"/>
        </w:rPr>
        <w:t>commercial</w:t>
      </w:r>
      <w:r>
        <w:rPr>
          <w:rFonts w:ascii="Times New Roman" w:eastAsia="Times New Roman" w:hAnsi="Times New Roman"/>
          <w:color w:val="1E1E1E"/>
          <w:sz w:val="28"/>
          <w:szCs w:val="28"/>
          <w:lang w:val="en-US" w:eastAsia="el-GR"/>
        </w:rPr>
        <w:t xml:space="preserve"> disputes</w:t>
      </w:r>
      <w:r w:rsidR="00BD264E">
        <w:rPr>
          <w:rFonts w:ascii="Times New Roman" w:eastAsia="Times New Roman" w:hAnsi="Times New Roman"/>
          <w:color w:val="1E1E1E"/>
          <w:sz w:val="28"/>
          <w:szCs w:val="28"/>
          <w:lang w:val="en-US" w:eastAsia="el-GR"/>
        </w:rPr>
        <w:t xml:space="preserve"> and </w:t>
      </w:r>
      <w:r w:rsidR="007B2791">
        <w:rPr>
          <w:rFonts w:ascii="Times New Roman" w:eastAsia="Times New Roman" w:hAnsi="Times New Roman"/>
          <w:color w:val="1E1E1E"/>
          <w:sz w:val="28"/>
          <w:szCs w:val="28"/>
          <w:lang w:val="en-US" w:eastAsia="el-GR"/>
        </w:rPr>
        <w:t xml:space="preserve">make it more </w:t>
      </w:r>
      <w:r w:rsidR="00BD264E">
        <w:rPr>
          <w:rFonts w:ascii="Times New Roman" w:eastAsia="Times New Roman" w:hAnsi="Times New Roman"/>
          <w:color w:val="1E1E1E"/>
          <w:sz w:val="28"/>
          <w:szCs w:val="28"/>
          <w:lang w:val="en-US" w:eastAsia="el-GR"/>
        </w:rPr>
        <w:t>“</w:t>
      </w:r>
      <w:r w:rsidR="007B2791">
        <w:rPr>
          <w:rFonts w:ascii="Times New Roman" w:eastAsia="Times New Roman" w:hAnsi="Times New Roman"/>
          <w:i/>
          <w:color w:val="1E1E1E"/>
          <w:sz w:val="28"/>
          <w:szCs w:val="28"/>
          <w:lang w:val="en-US" w:eastAsia="el-GR"/>
        </w:rPr>
        <w:t>arrest friendly”</w:t>
      </w:r>
      <w:r>
        <w:rPr>
          <w:rFonts w:ascii="Times New Roman" w:eastAsia="Times New Roman" w:hAnsi="Times New Roman"/>
          <w:color w:val="1E1E1E"/>
          <w:sz w:val="28"/>
          <w:szCs w:val="28"/>
          <w:lang w:val="en-US" w:eastAsia="el-GR"/>
        </w:rPr>
        <w:t>.</w:t>
      </w:r>
      <w:r w:rsidR="00BD264E">
        <w:rPr>
          <w:rFonts w:ascii="Times New Roman" w:eastAsia="Times New Roman" w:hAnsi="Times New Roman"/>
          <w:color w:val="1E1E1E"/>
          <w:sz w:val="28"/>
          <w:szCs w:val="28"/>
          <w:lang w:val="en-US" w:eastAsia="el-GR"/>
        </w:rPr>
        <w:t xml:space="preserve">  </w:t>
      </w:r>
    </w:p>
    <w:p w:rsidR="00DF0DCD" w:rsidRDefault="00DF0DCD" w:rsidP="00820FA3">
      <w:pPr>
        <w:shd w:val="clear" w:color="auto" w:fill="FFFFFF"/>
        <w:spacing w:after="0" w:line="360" w:lineRule="auto"/>
        <w:jc w:val="both"/>
        <w:rPr>
          <w:rFonts w:ascii="Times New Roman" w:eastAsia="Times New Roman" w:hAnsi="Times New Roman"/>
          <w:color w:val="303030"/>
          <w:sz w:val="28"/>
          <w:szCs w:val="28"/>
          <w:lang w:val="en-US" w:eastAsia="el-GR"/>
        </w:rPr>
      </w:pPr>
    </w:p>
    <w:p w:rsidR="00820FA3" w:rsidRPr="00955A36" w:rsidRDefault="0005702E" w:rsidP="00820FA3">
      <w:pPr>
        <w:shd w:val="clear" w:color="auto" w:fill="FFFFFF"/>
        <w:spacing w:after="0" w:line="360" w:lineRule="auto"/>
        <w:jc w:val="both"/>
        <w:rPr>
          <w:lang w:val="en-GB"/>
        </w:rPr>
      </w:pPr>
      <w:r>
        <w:rPr>
          <w:rFonts w:ascii="Times New Roman" w:eastAsia="Times New Roman" w:hAnsi="Times New Roman"/>
          <w:color w:val="303030"/>
          <w:sz w:val="28"/>
          <w:szCs w:val="28"/>
          <w:lang w:val="en-US" w:eastAsia="el-GR"/>
        </w:rPr>
        <w:t xml:space="preserve">Other significant projects are the </w:t>
      </w:r>
      <w:r w:rsidR="003E446B">
        <w:rPr>
          <w:rFonts w:ascii="Times New Roman" w:eastAsia="Times New Roman" w:hAnsi="Times New Roman"/>
          <w:color w:val="303030"/>
          <w:sz w:val="28"/>
          <w:szCs w:val="28"/>
          <w:lang w:val="en-US" w:eastAsia="el-GR"/>
        </w:rPr>
        <w:t xml:space="preserve">digitalization </w:t>
      </w:r>
      <w:r w:rsidR="00BC6070">
        <w:rPr>
          <w:rFonts w:ascii="Times New Roman" w:eastAsia="Times New Roman" w:hAnsi="Times New Roman"/>
          <w:color w:val="303030"/>
          <w:sz w:val="28"/>
          <w:szCs w:val="28"/>
          <w:lang w:val="en-US" w:eastAsia="el-GR"/>
        </w:rPr>
        <w:t xml:space="preserve">of </w:t>
      </w:r>
      <w:r w:rsidR="00820FA3">
        <w:rPr>
          <w:rFonts w:ascii="Times New Roman" w:eastAsia="Times New Roman" w:hAnsi="Times New Roman"/>
          <w:color w:val="303030"/>
          <w:sz w:val="28"/>
          <w:szCs w:val="28"/>
          <w:lang w:val="en-US" w:eastAsia="el-GR"/>
        </w:rPr>
        <w:t xml:space="preserve">court </w:t>
      </w:r>
      <w:r w:rsidR="00820FA3" w:rsidRPr="00156319">
        <w:rPr>
          <w:rFonts w:ascii="Times New Roman" w:eastAsia="Times New Roman" w:hAnsi="Times New Roman"/>
          <w:color w:val="303030"/>
          <w:sz w:val="28"/>
          <w:szCs w:val="28"/>
          <w:lang w:val="en-US" w:eastAsia="el-GR"/>
        </w:rPr>
        <w:t>procedures</w:t>
      </w:r>
      <w:r w:rsidR="003E446B">
        <w:rPr>
          <w:rFonts w:ascii="Times New Roman" w:eastAsia="Times New Roman" w:hAnsi="Times New Roman"/>
          <w:color w:val="303030"/>
          <w:sz w:val="28"/>
          <w:szCs w:val="28"/>
          <w:lang w:val="en-US" w:eastAsia="el-GR"/>
        </w:rPr>
        <w:t xml:space="preserve">- which is key for the effective implementation of the new rules - and the establishment of </w:t>
      </w:r>
      <w:r w:rsidR="00820FA3">
        <w:rPr>
          <w:rFonts w:ascii="Times New Roman" w:hAnsi="Times New Roman"/>
          <w:color w:val="161616"/>
          <w:sz w:val="28"/>
          <w:szCs w:val="28"/>
          <w:shd w:val="clear" w:color="auto" w:fill="FFFFFF"/>
          <w:lang w:val="en-US"/>
        </w:rPr>
        <w:t xml:space="preserve">an independent court service responsible for the management and administration of the courts in Cyprus. </w:t>
      </w:r>
    </w:p>
    <w:p w:rsidR="00820FA3" w:rsidRDefault="00820FA3" w:rsidP="00820FA3">
      <w:pPr>
        <w:spacing w:line="360" w:lineRule="auto"/>
        <w:jc w:val="both"/>
        <w:rPr>
          <w:rFonts w:ascii="Times New Roman" w:hAnsi="Times New Roman"/>
          <w:sz w:val="28"/>
          <w:szCs w:val="28"/>
          <w:lang w:val="en-US"/>
        </w:rPr>
      </w:pPr>
    </w:p>
    <w:p w:rsidR="00820FA3" w:rsidRPr="00955A36" w:rsidRDefault="00820FA3" w:rsidP="00820FA3">
      <w:pPr>
        <w:shd w:val="clear" w:color="auto" w:fill="FFFFFF"/>
        <w:spacing w:after="0" w:line="360" w:lineRule="auto"/>
        <w:jc w:val="both"/>
        <w:rPr>
          <w:lang w:val="en-GB"/>
        </w:rPr>
      </w:pPr>
      <w:r>
        <w:rPr>
          <w:rFonts w:ascii="Times New Roman" w:hAnsi="Times New Roman"/>
          <w:color w:val="161616"/>
          <w:sz w:val="28"/>
          <w:szCs w:val="28"/>
          <w:shd w:val="clear" w:color="auto" w:fill="FFFFFF"/>
          <w:lang w:val="en-US"/>
        </w:rPr>
        <w:t xml:space="preserve">Justice in Cyprus is very much on the threshold of </w:t>
      </w:r>
      <w:r w:rsidR="00302DC7">
        <w:rPr>
          <w:rFonts w:ascii="Times New Roman" w:hAnsi="Times New Roman"/>
          <w:color w:val="161616"/>
          <w:sz w:val="28"/>
          <w:szCs w:val="28"/>
          <w:shd w:val="clear" w:color="auto" w:fill="FFFFFF"/>
          <w:lang w:val="en-US"/>
        </w:rPr>
        <w:t>fundamental reform</w:t>
      </w:r>
      <w:r w:rsidR="003E446B">
        <w:rPr>
          <w:rFonts w:ascii="Times New Roman" w:hAnsi="Times New Roman"/>
          <w:color w:val="161616"/>
          <w:sz w:val="28"/>
          <w:szCs w:val="28"/>
          <w:shd w:val="clear" w:color="auto" w:fill="FFFFFF"/>
          <w:lang w:val="en-US"/>
        </w:rPr>
        <w:t xml:space="preserve">, </w:t>
      </w:r>
      <w:r w:rsidR="003A780B">
        <w:rPr>
          <w:rFonts w:ascii="Times New Roman" w:hAnsi="Times New Roman"/>
          <w:color w:val="161616"/>
          <w:sz w:val="28"/>
          <w:szCs w:val="28"/>
          <w:shd w:val="clear" w:color="auto" w:fill="FFFFFF"/>
          <w:lang w:val="en-US"/>
        </w:rPr>
        <w:t xml:space="preserve">which will maintain </w:t>
      </w:r>
      <w:r w:rsidR="003E446B">
        <w:rPr>
          <w:rFonts w:ascii="Times New Roman" w:hAnsi="Times New Roman"/>
          <w:color w:val="161616"/>
          <w:sz w:val="28"/>
          <w:szCs w:val="28"/>
          <w:shd w:val="clear" w:color="auto" w:fill="FFFFFF"/>
          <w:lang w:val="en-US"/>
        </w:rPr>
        <w:t xml:space="preserve">its common law heritage. </w:t>
      </w:r>
      <w:r w:rsidR="000E341D">
        <w:rPr>
          <w:rFonts w:ascii="Times New Roman" w:hAnsi="Times New Roman"/>
          <w:color w:val="161616"/>
          <w:sz w:val="28"/>
          <w:szCs w:val="28"/>
          <w:shd w:val="clear" w:color="auto" w:fill="FFFFFF"/>
          <w:lang w:val="en-US"/>
        </w:rPr>
        <w:t xml:space="preserve">As for the </w:t>
      </w:r>
      <w:r>
        <w:rPr>
          <w:rFonts w:ascii="Times New Roman" w:hAnsi="Times New Roman"/>
          <w:color w:val="161616"/>
          <w:sz w:val="28"/>
          <w:szCs w:val="28"/>
          <w:shd w:val="clear" w:color="auto" w:fill="FFFFFF"/>
          <w:lang w:val="en-US"/>
        </w:rPr>
        <w:t xml:space="preserve">challenges facing the justice system, </w:t>
      </w:r>
      <w:r w:rsidR="000E341D">
        <w:rPr>
          <w:rFonts w:ascii="Times New Roman" w:hAnsi="Times New Roman"/>
          <w:color w:val="161616"/>
          <w:sz w:val="28"/>
          <w:szCs w:val="28"/>
          <w:shd w:val="clear" w:color="auto" w:fill="FFFFFF"/>
          <w:lang w:val="en-US"/>
        </w:rPr>
        <w:t xml:space="preserve">they are </w:t>
      </w:r>
      <w:r>
        <w:rPr>
          <w:rFonts w:ascii="Times New Roman" w:hAnsi="Times New Roman"/>
          <w:color w:val="161616"/>
          <w:sz w:val="28"/>
          <w:szCs w:val="28"/>
          <w:shd w:val="clear" w:color="auto" w:fill="FFFFFF"/>
          <w:lang w:val="en-US"/>
        </w:rPr>
        <w:t xml:space="preserve">probably the greatest in </w:t>
      </w:r>
      <w:r w:rsidR="000E341D">
        <w:rPr>
          <w:rFonts w:ascii="Times New Roman" w:hAnsi="Times New Roman"/>
          <w:color w:val="161616"/>
          <w:sz w:val="28"/>
          <w:szCs w:val="28"/>
          <w:shd w:val="clear" w:color="auto" w:fill="FFFFFF"/>
          <w:lang w:val="en-US"/>
        </w:rPr>
        <w:t xml:space="preserve">the history of Cypriot Justice and </w:t>
      </w:r>
      <w:r w:rsidR="00375A6F">
        <w:rPr>
          <w:rFonts w:ascii="Times New Roman" w:hAnsi="Times New Roman"/>
          <w:color w:val="161616"/>
          <w:sz w:val="28"/>
          <w:szCs w:val="28"/>
          <w:shd w:val="clear" w:color="auto" w:fill="FFFFFF"/>
          <w:lang w:val="en-US"/>
        </w:rPr>
        <w:t>will</w:t>
      </w:r>
      <w:r>
        <w:rPr>
          <w:rFonts w:ascii="Times New Roman" w:hAnsi="Times New Roman"/>
          <w:color w:val="161616"/>
          <w:sz w:val="28"/>
          <w:szCs w:val="28"/>
          <w:shd w:val="clear" w:color="auto" w:fill="FFFFFF"/>
          <w:lang w:val="en-US"/>
        </w:rPr>
        <w:t xml:space="preserve"> only be met successfully if the reforms are embraced by judges, lawyers and other stakeholders and are accompanied by a</w:t>
      </w:r>
      <w:r w:rsidR="007223F6">
        <w:rPr>
          <w:rFonts w:ascii="Times New Roman" w:hAnsi="Times New Roman"/>
          <w:color w:val="161616"/>
          <w:sz w:val="28"/>
          <w:szCs w:val="28"/>
          <w:shd w:val="clear" w:color="auto" w:fill="FFFFFF"/>
          <w:lang w:val="en-US"/>
        </w:rPr>
        <w:t xml:space="preserve"> positive professional culture change</w:t>
      </w:r>
      <w:r>
        <w:rPr>
          <w:rFonts w:ascii="Times New Roman" w:hAnsi="Times New Roman"/>
          <w:color w:val="161616"/>
          <w:sz w:val="28"/>
          <w:szCs w:val="28"/>
          <w:shd w:val="clear" w:color="auto" w:fill="FFFFFF"/>
          <w:lang w:val="en-US"/>
        </w:rPr>
        <w:t>.</w:t>
      </w:r>
    </w:p>
    <w:p w:rsidR="00820FA3" w:rsidRDefault="00820FA3" w:rsidP="00820FA3">
      <w:pPr>
        <w:spacing w:line="360" w:lineRule="auto"/>
        <w:jc w:val="both"/>
        <w:rPr>
          <w:rFonts w:ascii="Times New Roman" w:hAnsi="Times New Roman"/>
          <w:sz w:val="28"/>
          <w:szCs w:val="28"/>
          <w:lang w:val="en-US"/>
        </w:rPr>
      </w:pPr>
    </w:p>
    <w:p w:rsidR="00820FA3" w:rsidRPr="00955A36" w:rsidRDefault="00820FA3" w:rsidP="00820FA3">
      <w:pPr>
        <w:autoSpaceDE w:val="0"/>
        <w:spacing w:line="360" w:lineRule="auto"/>
        <w:jc w:val="both"/>
        <w:rPr>
          <w:lang w:val="en-GB"/>
        </w:rPr>
      </w:pPr>
      <w:r w:rsidRPr="00156319">
        <w:rPr>
          <w:rFonts w:ascii="Times New Roman" w:hAnsi="Times New Roman"/>
          <w:sz w:val="28"/>
          <w:szCs w:val="28"/>
          <w:lang w:val="en-US"/>
        </w:rPr>
        <w:t xml:space="preserve">With these general remarks, I wish you </w:t>
      </w:r>
      <w:r w:rsidR="009676CB">
        <w:rPr>
          <w:rFonts w:ascii="Times New Roman" w:hAnsi="Times New Roman"/>
          <w:sz w:val="28"/>
          <w:szCs w:val="28"/>
          <w:lang w:val="en-US"/>
        </w:rPr>
        <w:t>a successful conference.</w:t>
      </w:r>
      <w:r w:rsidRPr="00156319">
        <w:rPr>
          <w:rFonts w:ascii="Times New Roman" w:hAnsi="Times New Roman"/>
          <w:sz w:val="28"/>
          <w:szCs w:val="28"/>
          <w:lang w:val="en-US"/>
        </w:rPr>
        <w:t xml:space="preserve"> </w:t>
      </w:r>
    </w:p>
    <w:p w:rsidR="00820FA3" w:rsidRDefault="00820FA3" w:rsidP="00820FA3">
      <w:pPr>
        <w:autoSpaceDE w:val="0"/>
        <w:spacing w:line="360" w:lineRule="auto"/>
        <w:ind w:firstLine="720"/>
        <w:jc w:val="both"/>
        <w:rPr>
          <w:rFonts w:ascii="Times New Roman" w:hAnsi="Times New Roman"/>
          <w:sz w:val="28"/>
          <w:szCs w:val="28"/>
          <w:lang w:val="en-US"/>
        </w:rPr>
      </w:pPr>
    </w:p>
    <w:p w:rsidR="00AE1DC4" w:rsidRPr="00820FA3" w:rsidRDefault="00DA634E">
      <w:pPr>
        <w:rPr>
          <w:lang w:val="en-US"/>
        </w:rPr>
      </w:pPr>
    </w:p>
    <w:sectPr w:rsidR="00AE1DC4" w:rsidRPr="00820FA3" w:rsidSect="007E2C58">
      <w:headerReference w:type="default" r:id="rId15"/>
      <w:pgSz w:w="11906" w:h="16838"/>
      <w:pgMar w:top="1440" w:right="1800" w:bottom="1440" w:left="18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34E" w:rsidRDefault="00DA634E" w:rsidP="00820FA3">
      <w:pPr>
        <w:spacing w:after="0"/>
      </w:pPr>
      <w:r>
        <w:separator/>
      </w:r>
    </w:p>
  </w:endnote>
  <w:endnote w:type="continuationSeparator" w:id="0">
    <w:p w:rsidR="00DA634E" w:rsidRDefault="00DA634E" w:rsidP="00820F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34E" w:rsidRDefault="00DA634E" w:rsidP="00820FA3">
      <w:pPr>
        <w:spacing w:after="0"/>
      </w:pPr>
      <w:r>
        <w:separator/>
      </w:r>
    </w:p>
  </w:footnote>
  <w:footnote w:type="continuationSeparator" w:id="0">
    <w:p w:rsidR="00DA634E" w:rsidRDefault="00DA634E" w:rsidP="00820FA3">
      <w:pPr>
        <w:spacing w:after="0"/>
      </w:pPr>
      <w:r>
        <w:continuationSeparator/>
      </w:r>
    </w:p>
  </w:footnote>
  <w:footnote w:id="1">
    <w:p w:rsidR="003B542C" w:rsidRPr="001E34F6" w:rsidRDefault="003B542C">
      <w:pPr>
        <w:pStyle w:val="FootnoteText"/>
      </w:pPr>
      <w:r>
        <w:rPr>
          <w:rStyle w:val="FootnoteReference"/>
        </w:rPr>
        <w:footnoteRef/>
      </w:r>
      <w:r w:rsidR="00BA1DEA" w:rsidRPr="001E34F6">
        <w:t>Chief Justice Robert S French</w:t>
      </w:r>
      <w:r w:rsidRPr="001E34F6">
        <w:t xml:space="preserve">. </w:t>
      </w:r>
    </w:p>
  </w:footnote>
  <w:footnote w:id="2">
    <w:p w:rsidR="005942DB" w:rsidRPr="001E34F6" w:rsidRDefault="005942DB" w:rsidP="001E34F6">
      <w:pPr>
        <w:pStyle w:val="FootnoteText"/>
      </w:pPr>
      <w:r>
        <w:rPr>
          <w:rStyle w:val="FootnoteReference"/>
        </w:rPr>
        <w:footnoteRef/>
      </w:r>
      <w:r w:rsidRPr="005942DB">
        <w:rPr>
          <w:lang w:val="en-GB"/>
        </w:rPr>
        <w:t xml:space="preserve"> </w:t>
      </w:r>
      <w:proofErr w:type="spellStart"/>
      <w:r w:rsidRPr="001E34F6">
        <w:t>Nikitas</w:t>
      </w:r>
      <w:proofErr w:type="spellEnd"/>
      <w:r w:rsidRPr="001E34F6">
        <w:t xml:space="preserve"> </w:t>
      </w:r>
      <w:proofErr w:type="spellStart"/>
      <w:r w:rsidRPr="001E34F6">
        <w:t>Hatzimihail</w:t>
      </w:r>
      <w:proofErr w:type="spellEnd"/>
      <w:r w:rsidRPr="001E34F6">
        <w:t xml:space="preserve">, Reconstructing </w:t>
      </w:r>
      <w:proofErr w:type="spellStart"/>
      <w:r w:rsidRPr="001E34F6">
        <w:t>mixity</w:t>
      </w:r>
      <w:proofErr w:type="spellEnd"/>
      <w:r w:rsidRPr="001E34F6">
        <w:t>: Sources of law and legal method in Cyprus.</w:t>
      </w:r>
    </w:p>
    <w:p w:rsidR="005942DB" w:rsidRPr="001E34F6" w:rsidRDefault="005942DB">
      <w:pPr>
        <w:pStyle w:val="FootnoteText"/>
      </w:pPr>
    </w:p>
  </w:footnote>
  <w:footnote w:id="3">
    <w:p w:rsidR="00360C49" w:rsidRDefault="00360C49">
      <w:pPr>
        <w:pStyle w:val="FootnoteText"/>
      </w:pPr>
      <w:r>
        <w:rPr>
          <w:rStyle w:val="FootnoteReference"/>
        </w:rPr>
        <w:footnoteRef/>
      </w:r>
      <w:r>
        <w:t xml:space="preserve"> “Has the identity of the English Common Law been eroded by EU Laws and the European Convention </w:t>
      </w:r>
      <w:proofErr w:type="gramStart"/>
      <w:r>
        <w:t>On</w:t>
      </w:r>
      <w:proofErr w:type="gramEnd"/>
      <w:r>
        <w:t xml:space="preserve"> Human Rights?”, 18 August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8993382"/>
      <w:docPartObj>
        <w:docPartGallery w:val="Page Numbers (Top of Page)"/>
        <w:docPartUnique/>
      </w:docPartObj>
    </w:sdtPr>
    <w:sdtEndPr>
      <w:rPr>
        <w:noProof/>
      </w:rPr>
    </w:sdtEndPr>
    <w:sdtContent>
      <w:p w:rsidR="00E947CE" w:rsidRDefault="00E947CE">
        <w:pPr>
          <w:pStyle w:val="Header"/>
          <w:jc w:val="center"/>
        </w:pPr>
        <w:r>
          <w:fldChar w:fldCharType="begin"/>
        </w:r>
        <w:r>
          <w:instrText xml:space="preserve"> PAGE   \* MERGEFORMAT </w:instrText>
        </w:r>
        <w:r>
          <w:fldChar w:fldCharType="separate"/>
        </w:r>
        <w:r w:rsidR="007B2791">
          <w:rPr>
            <w:noProof/>
          </w:rPr>
          <w:t>5</w:t>
        </w:r>
        <w:r>
          <w:rPr>
            <w:noProof/>
          </w:rPr>
          <w:fldChar w:fldCharType="end"/>
        </w:r>
      </w:p>
    </w:sdtContent>
  </w:sdt>
  <w:p w:rsidR="00E947CE" w:rsidRDefault="00E947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FA3"/>
    <w:rsid w:val="0001230C"/>
    <w:rsid w:val="00024161"/>
    <w:rsid w:val="00030CE0"/>
    <w:rsid w:val="0003303E"/>
    <w:rsid w:val="000408A3"/>
    <w:rsid w:val="0004127C"/>
    <w:rsid w:val="0005335F"/>
    <w:rsid w:val="0005702E"/>
    <w:rsid w:val="0006576E"/>
    <w:rsid w:val="000711AB"/>
    <w:rsid w:val="000B20D8"/>
    <w:rsid w:val="000B5528"/>
    <w:rsid w:val="000C22B7"/>
    <w:rsid w:val="000E341D"/>
    <w:rsid w:val="00150F0A"/>
    <w:rsid w:val="00156319"/>
    <w:rsid w:val="001A5164"/>
    <w:rsid w:val="001C76E4"/>
    <w:rsid w:val="001E34F6"/>
    <w:rsid w:val="00274178"/>
    <w:rsid w:val="002950FD"/>
    <w:rsid w:val="002B39B5"/>
    <w:rsid w:val="002C0B4E"/>
    <w:rsid w:val="002C1F3A"/>
    <w:rsid w:val="002D1511"/>
    <w:rsid w:val="002D31D5"/>
    <w:rsid w:val="002D6F41"/>
    <w:rsid w:val="00302DC7"/>
    <w:rsid w:val="003242BA"/>
    <w:rsid w:val="00347DC1"/>
    <w:rsid w:val="00360C49"/>
    <w:rsid w:val="00375A6F"/>
    <w:rsid w:val="00376F12"/>
    <w:rsid w:val="003A780B"/>
    <w:rsid w:val="003B4023"/>
    <w:rsid w:val="003B542C"/>
    <w:rsid w:val="003B6BC7"/>
    <w:rsid w:val="003C388A"/>
    <w:rsid w:val="003D054F"/>
    <w:rsid w:val="003D35BD"/>
    <w:rsid w:val="003E446B"/>
    <w:rsid w:val="004034EF"/>
    <w:rsid w:val="00452490"/>
    <w:rsid w:val="0045345D"/>
    <w:rsid w:val="0049080E"/>
    <w:rsid w:val="00497327"/>
    <w:rsid w:val="004A6909"/>
    <w:rsid w:val="004C179E"/>
    <w:rsid w:val="004F3D61"/>
    <w:rsid w:val="005164B6"/>
    <w:rsid w:val="005235A1"/>
    <w:rsid w:val="005528E6"/>
    <w:rsid w:val="005942DB"/>
    <w:rsid w:val="005A38B3"/>
    <w:rsid w:val="005B3BF3"/>
    <w:rsid w:val="005D53C9"/>
    <w:rsid w:val="005E7062"/>
    <w:rsid w:val="006001B7"/>
    <w:rsid w:val="00613239"/>
    <w:rsid w:val="006244E2"/>
    <w:rsid w:val="00650979"/>
    <w:rsid w:val="00651397"/>
    <w:rsid w:val="0067429A"/>
    <w:rsid w:val="0068252D"/>
    <w:rsid w:val="006A767F"/>
    <w:rsid w:val="006B78BC"/>
    <w:rsid w:val="006C45EB"/>
    <w:rsid w:val="006F1408"/>
    <w:rsid w:val="006F3CFE"/>
    <w:rsid w:val="006F5289"/>
    <w:rsid w:val="00715972"/>
    <w:rsid w:val="007223F6"/>
    <w:rsid w:val="007443AD"/>
    <w:rsid w:val="00763CA4"/>
    <w:rsid w:val="00765371"/>
    <w:rsid w:val="007653DF"/>
    <w:rsid w:val="007670B0"/>
    <w:rsid w:val="0078642E"/>
    <w:rsid w:val="00794865"/>
    <w:rsid w:val="007B005B"/>
    <w:rsid w:val="007B2791"/>
    <w:rsid w:val="007C0557"/>
    <w:rsid w:val="007C3241"/>
    <w:rsid w:val="007E0330"/>
    <w:rsid w:val="007E2C58"/>
    <w:rsid w:val="007E34EE"/>
    <w:rsid w:val="00820FA3"/>
    <w:rsid w:val="008420AD"/>
    <w:rsid w:val="00843D5E"/>
    <w:rsid w:val="0084786F"/>
    <w:rsid w:val="00854127"/>
    <w:rsid w:val="00880E50"/>
    <w:rsid w:val="00883BC3"/>
    <w:rsid w:val="008857C7"/>
    <w:rsid w:val="00940C59"/>
    <w:rsid w:val="009676CB"/>
    <w:rsid w:val="00982797"/>
    <w:rsid w:val="009C7D33"/>
    <w:rsid w:val="009F1772"/>
    <w:rsid w:val="00A108DD"/>
    <w:rsid w:val="00A83371"/>
    <w:rsid w:val="00A9010C"/>
    <w:rsid w:val="00AD0BCB"/>
    <w:rsid w:val="00AF0918"/>
    <w:rsid w:val="00B46E55"/>
    <w:rsid w:val="00B47D2D"/>
    <w:rsid w:val="00B7748D"/>
    <w:rsid w:val="00B8159A"/>
    <w:rsid w:val="00B83C39"/>
    <w:rsid w:val="00B84609"/>
    <w:rsid w:val="00B95E89"/>
    <w:rsid w:val="00BA1DEA"/>
    <w:rsid w:val="00BC6070"/>
    <w:rsid w:val="00BD264E"/>
    <w:rsid w:val="00BE2409"/>
    <w:rsid w:val="00C12629"/>
    <w:rsid w:val="00C54B20"/>
    <w:rsid w:val="00C6160F"/>
    <w:rsid w:val="00C6168E"/>
    <w:rsid w:val="00CB5A58"/>
    <w:rsid w:val="00CE462E"/>
    <w:rsid w:val="00CF39C0"/>
    <w:rsid w:val="00D53D50"/>
    <w:rsid w:val="00D73369"/>
    <w:rsid w:val="00D845E3"/>
    <w:rsid w:val="00DA634E"/>
    <w:rsid w:val="00DC4DC7"/>
    <w:rsid w:val="00DC53B1"/>
    <w:rsid w:val="00DD37E4"/>
    <w:rsid w:val="00DF0DCD"/>
    <w:rsid w:val="00DF7DBA"/>
    <w:rsid w:val="00E03595"/>
    <w:rsid w:val="00E060DF"/>
    <w:rsid w:val="00E277C5"/>
    <w:rsid w:val="00E31A5C"/>
    <w:rsid w:val="00E47896"/>
    <w:rsid w:val="00E62F17"/>
    <w:rsid w:val="00E6445E"/>
    <w:rsid w:val="00E67CB0"/>
    <w:rsid w:val="00E947CE"/>
    <w:rsid w:val="00E976B4"/>
    <w:rsid w:val="00EB0C46"/>
    <w:rsid w:val="00EF5A39"/>
    <w:rsid w:val="00F00CB6"/>
    <w:rsid w:val="00F159C0"/>
    <w:rsid w:val="00F24C53"/>
    <w:rsid w:val="00F266D0"/>
    <w:rsid w:val="00F52EF7"/>
    <w:rsid w:val="00F5703E"/>
    <w:rsid w:val="00F6133D"/>
    <w:rsid w:val="00F90A80"/>
    <w:rsid w:val="00FD0F9E"/>
    <w:rsid w:val="00FF3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99372"/>
  <w15:chartTrackingRefBased/>
  <w15:docId w15:val="{A23F530C-1BAD-43F9-A74C-3D2507BF6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FA3"/>
    <w:pPr>
      <w:suppressAutoHyphens/>
      <w:autoSpaceDN w:val="0"/>
      <w:spacing w:line="240" w:lineRule="auto"/>
      <w:textAlignment w:val="baseline"/>
    </w:pPr>
    <w:rPr>
      <w:rFonts w:ascii="Calibri" w:eastAsia="Calibri"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0FA3"/>
    <w:rPr>
      <w:color w:val="0000FF"/>
      <w:u w:val="single"/>
    </w:rPr>
  </w:style>
  <w:style w:type="paragraph" w:styleId="NormalWeb">
    <w:name w:val="Normal (Web)"/>
    <w:basedOn w:val="Normal"/>
    <w:rsid w:val="00820FA3"/>
    <w:pPr>
      <w:spacing w:before="100" w:after="100"/>
    </w:pPr>
    <w:rPr>
      <w:rFonts w:ascii="Times New Roman" w:eastAsia="Times New Roman" w:hAnsi="Times New Roman"/>
      <w:sz w:val="24"/>
      <w:szCs w:val="24"/>
      <w:lang w:eastAsia="el-GR"/>
    </w:rPr>
  </w:style>
  <w:style w:type="paragraph" w:styleId="FootnoteText">
    <w:name w:val="footnote text"/>
    <w:basedOn w:val="Normal"/>
    <w:link w:val="FootnoteTextChar"/>
    <w:rsid w:val="00820FA3"/>
    <w:pPr>
      <w:suppressAutoHyphens w:val="0"/>
      <w:spacing w:after="0"/>
      <w:textAlignment w:val="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rsid w:val="00820FA3"/>
    <w:rPr>
      <w:rFonts w:ascii="Times New Roman" w:eastAsia="Times New Roman" w:hAnsi="Times New Roman" w:cs="Times New Roman"/>
      <w:sz w:val="20"/>
      <w:szCs w:val="20"/>
      <w:lang w:val="en-US"/>
    </w:rPr>
  </w:style>
  <w:style w:type="character" w:styleId="FootnoteReference">
    <w:name w:val="footnote reference"/>
    <w:rsid w:val="00820FA3"/>
    <w:rPr>
      <w:position w:val="0"/>
      <w:vertAlign w:val="superscript"/>
    </w:rPr>
  </w:style>
  <w:style w:type="character" w:customStyle="1" w:styleId="hps">
    <w:name w:val="hps"/>
    <w:basedOn w:val="DefaultParagraphFont"/>
    <w:rsid w:val="00820FA3"/>
  </w:style>
  <w:style w:type="paragraph" w:styleId="Footer">
    <w:name w:val="footer"/>
    <w:basedOn w:val="Normal"/>
    <w:link w:val="FooterChar"/>
    <w:rsid w:val="00820FA3"/>
    <w:pPr>
      <w:tabs>
        <w:tab w:val="center" w:pos="4153"/>
        <w:tab w:val="right" w:pos="8306"/>
      </w:tabs>
      <w:spacing w:after="0"/>
    </w:pPr>
  </w:style>
  <w:style w:type="character" w:customStyle="1" w:styleId="FooterChar">
    <w:name w:val="Footer Char"/>
    <w:basedOn w:val="DefaultParagraphFont"/>
    <w:link w:val="Footer"/>
    <w:rsid w:val="00820FA3"/>
    <w:rPr>
      <w:rFonts w:ascii="Calibri" w:eastAsia="Calibri" w:hAnsi="Calibri" w:cs="Times New Roman"/>
      <w:lang w:val="el-GR"/>
    </w:rPr>
  </w:style>
  <w:style w:type="character" w:styleId="Strong">
    <w:name w:val="Strong"/>
    <w:basedOn w:val="DefaultParagraphFont"/>
    <w:uiPriority w:val="22"/>
    <w:qFormat/>
    <w:rsid w:val="0078642E"/>
    <w:rPr>
      <w:b/>
      <w:bCs/>
    </w:rPr>
  </w:style>
  <w:style w:type="paragraph" w:styleId="Header">
    <w:name w:val="header"/>
    <w:basedOn w:val="Normal"/>
    <w:link w:val="HeaderChar"/>
    <w:uiPriority w:val="99"/>
    <w:unhideWhenUsed/>
    <w:rsid w:val="007E2C58"/>
    <w:pPr>
      <w:tabs>
        <w:tab w:val="center" w:pos="4513"/>
        <w:tab w:val="right" w:pos="9026"/>
      </w:tabs>
      <w:spacing w:after="0"/>
    </w:pPr>
  </w:style>
  <w:style w:type="character" w:customStyle="1" w:styleId="HeaderChar">
    <w:name w:val="Header Char"/>
    <w:basedOn w:val="DefaultParagraphFont"/>
    <w:link w:val="Header"/>
    <w:uiPriority w:val="99"/>
    <w:rsid w:val="007E2C58"/>
    <w:rPr>
      <w:rFonts w:ascii="Calibri" w:eastAsia="Calibri" w:hAnsi="Calibri" w:cs="Times New Roman"/>
      <w:lang w:val="el-GR"/>
    </w:rPr>
  </w:style>
  <w:style w:type="paragraph" w:styleId="BalloonText">
    <w:name w:val="Balloon Text"/>
    <w:basedOn w:val="Normal"/>
    <w:link w:val="BalloonTextChar"/>
    <w:uiPriority w:val="99"/>
    <w:semiHidden/>
    <w:unhideWhenUsed/>
    <w:rsid w:val="008478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86F"/>
    <w:rPr>
      <w:rFonts w:ascii="Segoe UI" w:eastAsia="Calibri" w:hAnsi="Segoe UI" w:cs="Segoe UI"/>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21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mmonwealth_of_Nations" TargetMode="External"/><Relationship Id="rId13" Type="http://schemas.openxmlformats.org/officeDocument/2006/relationships/hyperlink" Target="https://en.wikipedia.org/wiki/EU_law" TargetMode="External"/><Relationship Id="rId3" Type="http://schemas.openxmlformats.org/officeDocument/2006/relationships/settings" Target="settings.xml"/><Relationship Id="rId7" Type="http://schemas.openxmlformats.org/officeDocument/2006/relationships/hyperlink" Target="https://en.wikipedia.org/wiki/United_Kingdom" TargetMode="External"/><Relationship Id="rId12" Type="http://schemas.openxmlformats.org/officeDocument/2006/relationships/hyperlink" Target="https://en.wikipedia.org/wiki/Acquis_communautai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n.wikipedia.org/wiki/Case_law"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n.wikipedia.org/wiki/Statutes" TargetMode="External"/><Relationship Id="rId4" Type="http://schemas.openxmlformats.org/officeDocument/2006/relationships/webSettings" Target="webSettings.xml"/><Relationship Id="rId9" Type="http://schemas.openxmlformats.org/officeDocument/2006/relationships/hyperlink" Target="https://en.wikipedia.org/wiki/European_Union" TargetMode="External"/><Relationship Id="rId14" Type="http://schemas.openxmlformats.org/officeDocument/2006/relationships/hyperlink" Target="https://en.wikipedia.org/wiki/Legal_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93FC4F5-18AD-43B3-9636-DCB51A577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2</cp:revision>
  <cp:lastPrinted>2022-06-17T05:53:00Z</cp:lastPrinted>
  <dcterms:created xsi:type="dcterms:W3CDTF">2022-06-17T05:55:00Z</dcterms:created>
  <dcterms:modified xsi:type="dcterms:W3CDTF">2022-06-17T05:55:00Z</dcterms:modified>
</cp:coreProperties>
</file>